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974D84" w14:textId="2C1F7D31" w:rsidR="007748ED" w:rsidRDefault="007748ED" w:rsidP="007748ED">
      <w:pPr>
        <w:pStyle w:val="CRCoverPage"/>
        <w:tabs>
          <w:tab w:val="right" w:pos="9639"/>
        </w:tabs>
        <w:spacing w:after="0"/>
        <w:rPr>
          <w:b/>
          <w:i/>
          <w:noProof/>
          <w:sz w:val="28"/>
        </w:rPr>
      </w:pPr>
      <w:bookmarkStart w:id="0" w:name="_Hlk3548187"/>
      <w:bookmarkStart w:id="1" w:name="_Toc508617208"/>
      <w:r>
        <w:rPr>
          <w:b/>
          <w:noProof/>
          <w:sz w:val="24"/>
        </w:rPr>
        <w:t>3GPP TSG-</w:t>
      </w:r>
      <w:r w:rsidR="004449DE">
        <w:rPr>
          <w:b/>
          <w:noProof/>
          <w:sz w:val="24"/>
        </w:rPr>
        <w:t xml:space="preserve">RAN4 </w:t>
      </w:r>
      <w:r>
        <w:rPr>
          <w:b/>
          <w:noProof/>
          <w:sz w:val="24"/>
        </w:rPr>
        <w:t>Meeting</w:t>
      </w:r>
      <w:r w:rsidR="004449DE">
        <w:rPr>
          <w:b/>
          <w:noProof/>
          <w:sz w:val="24"/>
        </w:rPr>
        <w:t xml:space="preserve"> #10</w:t>
      </w:r>
      <w:r w:rsidR="00B06419">
        <w:rPr>
          <w:b/>
          <w:noProof/>
          <w:sz w:val="24"/>
        </w:rPr>
        <w:t>8</w:t>
      </w:r>
      <w:r>
        <w:rPr>
          <w:b/>
          <w:i/>
          <w:noProof/>
          <w:sz w:val="28"/>
        </w:rPr>
        <w:tab/>
      </w:r>
      <w:r w:rsidR="0070734D" w:rsidRPr="0070734D">
        <w:rPr>
          <w:b/>
          <w:i/>
          <w:noProof/>
          <w:sz w:val="28"/>
        </w:rPr>
        <w:t>R4-2313782</w:t>
      </w:r>
    </w:p>
    <w:p w14:paraId="7885B623" w14:textId="18C4B6E4" w:rsidR="007748ED" w:rsidRDefault="00B06419" w:rsidP="007748ED">
      <w:pPr>
        <w:pStyle w:val="CRCoverPage"/>
        <w:outlineLvl w:val="0"/>
        <w:rPr>
          <w:b/>
          <w:noProof/>
          <w:sz w:val="24"/>
        </w:rPr>
      </w:pPr>
      <w:r w:rsidRPr="00B06419">
        <w:rPr>
          <w:b/>
          <w:noProof/>
          <w:sz w:val="24"/>
        </w:rPr>
        <w:t>Toulouse , F</w:t>
      </w:r>
      <w:r>
        <w:rPr>
          <w:b/>
          <w:noProof/>
          <w:sz w:val="24"/>
        </w:rPr>
        <w:t>rance</w:t>
      </w:r>
      <w:r w:rsidR="007748ED">
        <w:rPr>
          <w:b/>
          <w:noProof/>
          <w:sz w:val="24"/>
        </w:rPr>
        <w:t xml:space="preserve">, </w:t>
      </w:r>
      <w:r w:rsidR="008312F8">
        <w:rPr>
          <w:b/>
          <w:noProof/>
          <w:sz w:val="24"/>
        </w:rPr>
        <w:t>2</w:t>
      </w:r>
      <w:r>
        <w:rPr>
          <w:b/>
          <w:noProof/>
          <w:sz w:val="24"/>
        </w:rPr>
        <w:t>1st</w:t>
      </w:r>
      <w:r w:rsidR="008312F8">
        <w:rPr>
          <w:b/>
          <w:noProof/>
          <w:sz w:val="24"/>
        </w:rPr>
        <w:t xml:space="preserve"> – 2</w:t>
      </w:r>
      <w:r>
        <w:rPr>
          <w:b/>
          <w:noProof/>
          <w:sz w:val="24"/>
        </w:rPr>
        <w:t>5</w:t>
      </w:r>
      <w:r w:rsidR="008312F8" w:rsidRPr="004B4919">
        <w:rPr>
          <w:b/>
          <w:noProof/>
          <w:sz w:val="24"/>
        </w:rPr>
        <w:t>th</w:t>
      </w:r>
      <w:r w:rsidR="004B4919" w:rsidRPr="004B4919">
        <w:rPr>
          <w:b/>
          <w:noProof/>
          <w:sz w:val="24"/>
        </w:rPr>
        <w:t xml:space="preserve"> </w:t>
      </w:r>
      <w:r>
        <w:rPr>
          <w:b/>
          <w:noProof/>
          <w:sz w:val="24"/>
        </w:rPr>
        <w:t>August</w:t>
      </w:r>
      <w:r w:rsidR="004B4919" w:rsidRPr="004B4919">
        <w:rPr>
          <w:b/>
          <w:noProof/>
          <w:sz w:val="24"/>
        </w:rPr>
        <w:t xml:space="preserve"> 2023</w:t>
      </w:r>
    </w:p>
    <w:p w14:paraId="6B6FC1C9" w14:textId="77777777" w:rsidR="00E546BC" w:rsidRDefault="00E546BC" w:rsidP="00816C9D">
      <w:pPr>
        <w:tabs>
          <w:tab w:val="left" w:pos="2160"/>
        </w:tabs>
        <w:rPr>
          <w:rFonts w:ascii="Arial" w:hAnsi="Arial" w:cs="Arial"/>
          <w:b/>
          <w:sz w:val="24"/>
          <w:szCs w:val="24"/>
        </w:rPr>
      </w:pPr>
    </w:p>
    <w:p w14:paraId="35952388" w14:textId="6272B6D7" w:rsidR="00816C9D" w:rsidRPr="005575E5" w:rsidRDefault="00816C9D" w:rsidP="00816C9D">
      <w:pPr>
        <w:tabs>
          <w:tab w:val="left" w:pos="2160"/>
        </w:tabs>
        <w:rPr>
          <w:rFonts w:ascii="Arial" w:hAnsi="Arial" w:cs="Arial"/>
          <w:b/>
          <w:sz w:val="24"/>
          <w:szCs w:val="24"/>
          <w:lang w:val="en-US"/>
        </w:rPr>
      </w:pPr>
      <w:r w:rsidRPr="00354167">
        <w:rPr>
          <w:rFonts w:ascii="Arial" w:hAnsi="Arial" w:cs="Arial"/>
          <w:b/>
          <w:sz w:val="24"/>
          <w:szCs w:val="24"/>
        </w:rPr>
        <w:t>Agenda item:</w:t>
      </w:r>
      <w:r w:rsidRPr="00354167">
        <w:rPr>
          <w:rFonts w:ascii="Arial" w:hAnsi="Arial" w:cs="Arial"/>
          <w:b/>
          <w:sz w:val="24"/>
          <w:szCs w:val="24"/>
        </w:rPr>
        <w:tab/>
      </w:r>
      <w:r w:rsidR="00E07793" w:rsidRPr="00E07793">
        <w:rPr>
          <w:rFonts w:ascii="Arial" w:hAnsi="Arial" w:cs="Arial"/>
          <w:sz w:val="24"/>
          <w:szCs w:val="24"/>
        </w:rPr>
        <w:t>8.2.4</w:t>
      </w:r>
    </w:p>
    <w:p w14:paraId="35952389" w14:textId="77777777" w:rsidR="00816C9D" w:rsidRPr="00354167" w:rsidRDefault="00816C9D" w:rsidP="00816C9D">
      <w:pPr>
        <w:tabs>
          <w:tab w:val="left" w:pos="2160"/>
        </w:tabs>
        <w:rPr>
          <w:rFonts w:ascii="Arial" w:hAnsi="Arial" w:cs="Arial"/>
          <w:b/>
          <w:sz w:val="24"/>
          <w:szCs w:val="24"/>
        </w:rPr>
      </w:pPr>
      <w:r w:rsidRPr="00354167">
        <w:rPr>
          <w:rFonts w:ascii="Arial" w:hAnsi="Arial" w:cs="Arial"/>
          <w:b/>
          <w:sz w:val="24"/>
          <w:szCs w:val="24"/>
        </w:rPr>
        <w:t>Source:</w:t>
      </w:r>
      <w:r w:rsidRPr="00354167">
        <w:rPr>
          <w:rFonts w:ascii="Arial" w:hAnsi="Arial" w:cs="Arial"/>
          <w:b/>
          <w:sz w:val="24"/>
          <w:szCs w:val="24"/>
        </w:rPr>
        <w:tab/>
      </w:r>
      <w:r w:rsidR="00347574" w:rsidRPr="00354167">
        <w:rPr>
          <w:rFonts w:ascii="Arial" w:hAnsi="Arial" w:cs="Arial"/>
          <w:sz w:val="24"/>
          <w:szCs w:val="24"/>
        </w:rPr>
        <w:t>Keysight Technologies</w:t>
      </w:r>
    </w:p>
    <w:p w14:paraId="3595238A" w14:textId="2C48EF7F" w:rsidR="00816C9D" w:rsidRPr="00354167" w:rsidRDefault="00816C9D" w:rsidP="00816C9D">
      <w:pPr>
        <w:tabs>
          <w:tab w:val="left" w:pos="2250"/>
        </w:tabs>
        <w:ind w:left="2160" w:hanging="2160"/>
        <w:rPr>
          <w:rFonts w:ascii="Arial" w:hAnsi="Arial" w:cs="Arial"/>
          <w:b/>
          <w:sz w:val="24"/>
          <w:szCs w:val="24"/>
        </w:rPr>
      </w:pPr>
      <w:r w:rsidRPr="00354167">
        <w:rPr>
          <w:rFonts w:ascii="Arial" w:hAnsi="Arial" w:cs="Arial"/>
          <w:b/>
          <w:sz w:val="24"/>
          <w:szCs w:val="24"/>
        </w:rPr>
        <w:t>Title:</w:t>
      </w:r>
      <w:r w:rsidRPr="00354167">
        <w:rPr>
          <w:rFonts w:ascii="Arial" w:hAnsi="Arial" w:cs="Arial"/>
          <w:b/>
          <w:sz w:val="24"/>
          <w:szCs w:val="24"/>
        </w:rPr>
        <w:tab/>
      </w:r>
      <w:r w:rsidR="006F56D6">
        <w:rPr>
          <w:rFonts w:ascii="Arial" w:hAnsi="Arial" w:cs="Arial"/>
          <w:sz w:val="24"/>
          <w:szCs w:val="24"/>
        </w:rPr>
        <w:t xml:space="preserve">On </w:t>
      </w:r>
      <w:r w:rsidR="00CE5863">
        <w:rPr>
          <w:rFonts w:ascii="Arial" w:hAnsi="Arial" w:cs="Arial"/>
          <w:sz w:val="24"/>
          <w:szCs w:val="24"/>
        </w:rPr>
        <w:t>Multi-RX</w:t>
      </w:r>
      <w:r w:rsidR="006F56D6">
        <w:rPr>
          <w:rFonts w:ascii="Arial" w:hAnsi="Arial" w:cs="Arial"/>
          <w:sz w:val="24"/>
          <w:szCs w:val="24"/>
        </w:rPr>
        <w:t xml:space="preserve"> UE demod topics</w:t>
      </w:r>
    </w:p>
    <w:p w14:paraId="3595238B" w14:textId="5C6551E9" w:rsidR="00816C9D" w:rsidRPr="00354167" w:rsidRDefault="00816C9D" w:rsidP="00816C9D">
      <w:pPr>
        <w:tabs>
          <w:tab w:val="left" w:pos="2160"/>
        </w:tabs>
        <w:rPr>
          <w:rFonts w:ascii="Arial" w:hAnsi="Arial" w:cs="Arial"/>
          <w:b/>
          <w:sz w:val="24"/>
          <w:szCs w:val="24"/>
        </w:rPr>
      </w:pPr>
      <w:r w:rsidRPr="00354167">
        <w:rPr>
          <w:rFonts w:ascii="Arial" w:hAnsi="Arial" w:cs="Arial"/>
          <w:b/>
          <w:sz w:val="24"/>
          <w:szCs w:val="24"/>
        </w:rPr>
        <w:t>Document for:</w:t>
      </w:r>
      <w:r w:rsidRPr="00354167">
        <w:rPr>
          <w:rFonts w:ascii="Arial" w:hAnsi="Arial" w:cs="Arial"/>
          <w:b/>
          <w:sz w:val="24"/>
          <w:szCs w:val="24"/>
        </w:rPr>
        <w:tab/>
      </w:r>
      <w:r w:rsidR="0088726B">
        <w:rPr>
          <w:rFonts w:ascii="Arial" w:hAnsi="Arial" w:cs="Arial"/>
          <w:sz w:val="24"/>
          <w:szCs w:val="24"/>
        </w:rPr>
        <w:t>Approval</w:t>
      </w:r>
      <w:r w:rsidR="000833ED" w:rsidRPr="00354167">
        <w:rPr>
          <w:rFonts w:ascii="Arial" w:hAnsi="Arial" w:cs="Arial"/>
          <w:sz w:val="24"/>
          <w:szCs w:val="24"/>
        </w:rPr>
        <w:t xml:space="preserve"> </w:t>
      </w:r>
    </w:p>
    <w:bookmarkEnd w:id="0"/>
    <w:p w14:paraId="79A676B7" w14:textId="77777777" w:rsidR="005E2166" w:rsidRDefault="005E2166" w:rsidP="00A2425C">
      <w:pPr>
        <w:pStyle w:val="Heading1"/>
        <w:ind w:left="0" w:firstLine="0"/>
      </w:pPr>
      <w:r w:rsidRPr="00647B25">
        <w:t>Introduction</w:t>
      </w:r>
    </w:p>
    <w:p w14:paraId="3595238D" w14:textId="5095430E" w:rsidR="000606FD" w:rsidRPr="00354167" w:rsidRDefault="000833ED" w:rsidP="005E2166">
      <w:pPr>
        <w:rPr>
          <w:rFonts w:eastAsia="Batang"/>
        </w:rPr>
      </w:pPr>
      <w:r w:rsidRPr="00354167">
        <w:rPr>
          <w:rFonts w:eastAsia="Batang"/>
        </w:rPr>
        <w:t>This contribution</w:t>
      </w:r>
      <w:r w:rsidR="006F56D6">
        <w:rPr>
          <w:rFonts w:eastAsia="Batang"/>
        </w:rPr>
        <w:t xml:space="preserve"> briefly address</w:t>
      </w:r>
      <w:r w:rsidR="00CE5863">
        <w:rPr>
          <w:rFonts w:eastAsia="Batang"/>
        </w:rPr>
        <w:t>es multi-RX UE demod topics</w:t>
      </w:r>
      <w:r w:rsidR="00191609">
        <w:rPr>
          <w:rFonts w:eastAsia="Batang"/>
        </w:rPr>
        <w:t xml:space="preserve">, specifically the request for </w:t>
      </w:r>
      <w:r w:rsidR="00191609" w:rsidRPr="00191609">
        <w:rPr>
          <w:rFonts w:eastAsia="Batang"/>
        </w:rPr>
        <w:t>multi-RX SNR reference numbers</w:t>
      </w:r>
      <w:r w:rsidR="006C2AF9" w:rsidRPr="00354167">
        <w:rPr>
          <w:rFonts w:eastAsia="Batang"/>
        </w:rPr>
        <w:t>.</w:t>
      </w:r>
    </w:p>
    <w:bookmarkEnd w:id="1"/>
    <w:p w14:paraId="70028AEE" w14:textId="6B4AF308" w:rsidR="002132B5" w:rsidRDefault="002132B5" w:rsidP="002132B5">
      <w:pPr>
        <w:pStyle w:val="Heading1"/>
        <w:ind w:left="0" w:firstLine="0"/>
      </w:pPr>
      <w:r>
        <w:t>Multi-RX Demod</w:t>
      </w:r>
    </w:p>
    <w:p w14:paraId="172F3509" w14:textId="324DD5FF" w:rsidR="0005718C" w:rsidRDefault="002132B5" w:rsidP="002132B5">
      <w:r>
        <w:t xml:space="preserve">In the last meeting, </w:t>
      </w:r>
      <w:r w:rsidR="008E786A">
        <w:t xml:space="preserve">important discussions about </w:t>
      </w:r>
      <w:r w:rsidR="00753FFF">
        <w:t>impairments due</w:t>
      </w:r>
      <w:r w:rsidR="008E786A">
        <w:t xml:space="preserve"> isolation for demod testing were held </w:t>
      </w:r>
      <w:r w:rsidR="00753FFF">
        <w:fldChar w:fldCharType="begin"/>
      </w:r>
      <w:r w:rsidR="00753FFF">
        <w:instrText xml:space="preserve"> REF _Ref142323392 \r \h </w:instrText>
      </w:r>
      <w:r w:rsidR="00753FFF">
        <w:fldChar w:fldCharType="separate"/>
      </w:r>
      <w:r w:rsidR="001B161B">
        <w:t>[1]</w:t>
      </w:r>
      <w:r w:rsidR="00753FFF">
        <w:fldChar w:fldCharType="end"/>
      </w:r>
    </w:p>
    <w:tbl>
      <w:tblPr>
        <w:tblStyle w:val="TableGrid"/>
        <w:tblW w:w="0" w:type="auto"/>
        <w:tblLook w:val="04A0" w:firstRow="1" w:lastRow="0" w:firstColumn="1" w:lastColumn="0" w:noHBand="0" w:noVBand="1"/>
      </w:tblPr>
      <w:tblGrid>
        <w:gridCol w:w="9631"/>
      </w:tblGrid>
      <w:tr w:rsidR="0005718C" w14:paraId="644E0967" w14:textId="77777777" w:rsidTr="0005718C">
        <w:tc>
          <w:tcPr>
            <w:tcW w:w="9631" w:type="dxa"/>
          </w:tcPr>
          <w:p w14:paraId="239D713F" w14:textId="77777777" w:rsidR="00B60D75" w:rsidRPr="00D93AF6" w:rsidRDefault="00B60D75" w:rsidP="00B60D75">
            <w:pPr>
              <w:spacing w:after="120"/>
              <w:rPr>
                <w:b/>
                <w:bCs/>
                <w:u w:val="single"/>
                <w:lang w:val="en-US" w:eastAsia="zh-CN"/>
              </w:rPr>
            </w:pPr>
            <w:r w:rsidRPr="00D93AF6">
              <w:rPr>
                <w:b/>
                <w:bCs/>
                <w:u w:val="single"/>
              </w:rPr>
              <w:t>Issue 3-3-1: Test method for demodulation requirements for FR2 multi-Rx (Issue 1-1-3 in thread [322] R4-2310459)</w:t>
            </w:r>
          </w:p>
          <w:p w14:paraId="6A0E3256" w14:textId="77777777" w:rsidR="00B60D75" w:rsidRPr="00D93AF6" w:rsidRDefault="00B60D75" w:rsidP="00B60D75">
            <w:pPr>
              <w:pStyle w:val="ListParagraph"/>
              <w:numPr>
                <w:ilvl w:val="0"/>
                <w:numId w:val="44"/>
              </w:numPr>
              <w:overflowPunct w:val="0"/>
              <w:autoSpaceDE w:val="0"/>
              <w:autoSpaceDN w:val="0"/>
              <w:spacing w:after="180" w:line="240" w:lineRule="auto"/>
              <w:contextualSpacing w:val="0"/>
              <w:rPr>
                <w:rFonts w:ascii="Calibri" w:hAnsi="Calibri" w:cs="Calibri"/>
              </w:rPr>
            </w:pPr>
            <w:r w:rsidRPr="00D93AF6">
              <w:t>Observations</w:t>
            </w:r>
          </w:p>
          <w:p w14:paraId="3DADECC7" w14:textId="77777777" w:rsidR="00B60D75" w:rsidRPr="00D93AF6" w:rsidRDefault="00B60D75" w:rsidP="00B60D75">
            <w:pPr>
              <w:pStyle w:val="ListParagraph"/>
              <w:numPr>
                <w:ilvl w:val="1"/>
                <w:numId w:val="44"/>
              </w:numPr>
              <w:overflowPunct w:val="0"/>
              <w:autoSpaceDE w:val="0"/>
              <w:autoSpaceDN w:val="0"/>
              <w:spacing w:after="180" w:line="240" w:lineRule="auto"/>
              <w:contextualSpacing w:val="0"/>
            </w:pPr>
            <w:r w:rsidRPr="00D93AF6">
              <w:t>Observation 1 (Qualcomm):</w:t>
            </w:r>
          </w:p>
          <w:p w14:paraId="54615879" w14:textId="77777777" w:rsidR="00B60D75" w:rsidRPr="00D93AF6" w:rsidRDefault="00B60D75" w:rsidP="00B60D75">
            <w:pPr>
              <w:pStyle w:val="ListParagraph"/>
              <w:numPr>
                <w:ilvl w:val="2"/>
                <w:numId w:val="45"/>
              </w:numPr>
              <w:overflowPunct w:val="0"/>
              <w:autoSpaceDE w:val="0"/>
              <w:autoSpaceDN w:val="0"/>
              <w:spacing w:after="180" w:line="240" w:lineRule="auto"/>
              <w:contextualSpacing w:val="0"/>
            </w:pPr>
            <w:r w:rsidRPr="00D93AF6">
              <w:t>Real OTA testing may include impairment due to RF, hence demod requirements may not be truly tested in the presence of such impairments.</w:t>
            </w:r>
          </w:p>
          <w:p w14:paraId="358BED0E" w14:textId="77777777" w:rsidR="00B60D75" w:rsidRPr="00D93AF6" w:rsidRDefault="00B60D75" w:rsidP="00B60D75">
            <w:pPr>
              <w:pStyle w:val="ListParagraph"/>
              <w:numPr>
                <w:ilvl w:val="1"/>
                <w:numId w:val="44"/>
              </w:numPr>
              <w:overflowPunct w:val="0"/>
              <w:autoSpaceDE w:val="0"/>
              <w:autoSpaceDN w:val="0"/>
              <w:spacing w:after="180" w:line="240" w:lineRule="auto"/>
              <w:contextualSpacing w:val="0"/>
            </w:pPr>
            <w:r w:rsidRPr="00D93AF6">
              <w:t>Observation 2 (MediaTek):</w:t>
            </w:r>
          </w:p>
          <w:p w14:paraId="5411F66B" w14:textId="77777777" w:rsidR="00B60D75" w:rsidRPr="00D93AF6" w:rsidRDefault="00B60D75" w:rsidP="00B60D75">
            <w:pPr>
              <w:pStyle w:val="ListParagraph"/>
              <w:numPr>
                <w:ilvl w:val="2"/>
                <w:numId w:val="46"/>
              </w:numPr>
              <w:overflowPunct w:val="0"/>
              <w:autoSpaceDE w:val="0"/>
              <w:autoSpaceDN w:val="0"/>
              <w:spacing w:after="180" w:line="240" w:lineRule="auto"/>
              <w:contextualSpacing w:val="0"/>
            </w:pPr>
            <w:r w:rsidRPr="00D93AF6">
              <w:rPr>
                <w:lang w:eastAsia="zh-TW"/>
              </w:rPr>
              <w:t>The split to emulator and simulator channels has not been captured in the earlier proposals</w:t>
            </w:r>
          </w:p>
          <w:p w14:paraId="502759E3" w14:textId="77777777" w:rsidR="00B60D75" w:rsidRPr="00D93AF6" w:rsidRDefault="00B60D75" w:rsidP="00B60D75">
            <w:pPr>
              <w:pStyle w:val="ListParagraph"/>
              <w:numPr>
                <w:ilvl w:val="2"/>
                <w:numId w:val="46"/>
              </w:numPr>
              <w:overflowPunct w:val="0"/>
              <w:autoSpaceDE w:val="0"/>
              <w:autoSpaceDN w:val="0"/>
              <w:spacing w:after="180" w:line="240" w:lineRule="auto"/>
              <w:contextualSpacing w:val="0"/>
            </w:pPr>
            <w:r w:rsidRPr="00D93AF6">
              <w:t>In OTA testing, we employ channel model H</w:t>
            </w:r>
            <w:r w:rsidRPr="00D93AF6">
              <w:rPr>
                <w:vertAlign w:val="subscript"/>
              </w:rPr>
              <w:t>emulator</w:t>
            </w:r>
            <w:r w:rsidRPr="00D93AF6">
              <w:t xml:space="preserve"> (4x4) between TRPs and TX-probes</w:t>
            </w:r>
          </w:p>
          <w:p w14:paraId="10B02C57" w14:textId="77777777" w:rsidR="00B60D75" w:rsidRPr="00D93AF6" w:rsidRDefault="00B60D75" w:rsidP="00B60D75">
            <w:pPr>
              <w:pStyle w:val="ListParagraph"/>
              <w:numPr>
                <w:ilvl w:val="2"/>
                <w:numId w:val="46"/>
              </w:numPr>
              <w:overflowPunct w:val="0"/>
              <w:autoSpaceDE w:val="0"/>
              <w:autoSpaceDN w:val="0"/>
              <w:spacing w:after="180" w:line="240" w:lineRule="auto"/>
              <w:contextualSpacing w:val="0"/>
            </w:pPr>
            <w:r w:rsidRPr="00D93AF6">
              <w:t>Chamber channel H</w:t>
            </w:r>
            <w:r w:rsidRPr="00D93AF6">
              <w:rPr>
                <w:vertAlign w:val="subscript"/>
              </w:rPr>
              <w:t>chamber</w:t>
            </w:r>
            <w:r w:rsidRPr="00D93AF6">
              <w:t xml:space="preserve"> is not fading, but rather constant and deterministic for a given physical TX-probe and UE-panel setup (depending on AoA)</w:t>
            </w:r>
            <w:r w:rsidRPr="00D93AF6">
              <w:rPr>
                <w:lang w:eastAsia="en-GB"/>
              </w:rPr>
              <w:t>.</w:t>
            </w:r>
          </w:p>
          <w:p w14:paraId="51A1B509" w14:textId="77777777" w:rsidR="00B60D75" w:rsidRPr="00D93AF6" w:rsidRDefault="00B60D75" w:rsidP="00B60D75">
            <w:pPr>
              <w:pStyle w:val="ListParagraph"/>
              <w:numPr>
                <w:ilvl w:val="0"/>
                <w:numId w:val="44"/>
              </w:numPr>
              <w:overflowPunct w:val="0"/>
              <w:autoSpaceDE w:val="0"/>
              <w:autoSpaceDN w:val="0"/>
              <w:spacing w:after="180" w:line="240" w:lineRule="auto"/>
              <w:contextualSpacing w:val="0"/>
            </w:pPr>
            <w:r w:rsidRPr="00D93AF6">
              <w:t>Proposals</w:t>
            </w:r>
          </w:p>
          <w:p w14:paraId="43AAF349" w14:textId="77777777" w:rsidR="00B60D75" w:rsidRPr="00D93AF6" w:rsidRDefault="00B60D75" w:rsidP="00B60D75">
            <w:pPr>
              <w:pStyle w:val="ListParagraph"/>
              <w:numPr>
                <w:ilvl w:val="1"/>
                <w:numId w:val="44"/>
              </w:numPr>
              <w:overflowPunct w:val="0"/>
              <w:autoSpaceDE w:val="0"/>
              <w:autoSpaceDN w:val="0"/>
              <w:spacing w:after="180" w:line="240" w:lineRule="auto"/>
              <w:contextualSpacing w:val="0"/>
            </w:pPr>
            <w:r w:rsidRPr="00D93AF6">
              <w:t>Option 1 (Qualcomm): RAN4 to adopt virtual cable setup to test the FR2 multi-Rx demodulation requirements as discussed in NR FR2 OTA enhancements.</w:t>
            </w:r>
          </w:p>
          <w:p w14:paraId="10440945" w14:textId="77777777" w:rsidR="00B60D75" w:rsidRPr="00D93AF6" w:rsidRDefault="00B60D75" w:rsidP="00B60D75">
            <w:pPr>
              <w:pStyle w:val="ListParagraph"/>
              <w:numPr>
                <w:ilvl w:val="1"/>
                <w:numId w:val="44"/>
              </w:numPr>
              <w:overflowPunct w:val="0"/>
              <w:autoSpaceDE w:val="0"/>
              <w:autoSpaceDN w:val="0"/>
              <w:spacing w:after="180" w:line="240" w:lineRule="auto"/>
              <w:contextualSpacing w:val="0"/>
            </w:pPr>
            <w:r w:rsidRPr="00D93AF6">
              <w:rPr>
                <w:lang w:eastAsia="en-GB"/>
              </w:rPr>
              <w:t xml:space="preserve">Option 2 (MediaTek): </w:t>
            </w:r>
          </w:p>
          <w:p w14:paraId="1D245610" w14:textId="77777777" w:rsidR="00B60D75" w:rsidRPr="00D93AF6" w:rsidRDefault="00B60D75" w:rsidP="00B60D75">
            <w:pPr>
              <w:pStyle w:val="ListParagraph"/>
              <w:numPr>
                <w:ilvl w:val="3"/>
                <w:numId w:val="47"/>
              </w:numPr>
              <w:overflowPunct w:val="0"/>
              <w:autoSpaceDE w:val="0"/>
              <w:autoSpaceDN w:val="0"/>
              <w:spacing w:after="180" w:line="240" w:lineRule="auto"/>
              <w:contextualSpacing w:val="0"/>
            </w:pPr>
            <w:r w:rsidRPr="00D93AF6">
              <w:t>Confirm understanding of test setup in chamber</w:t>
            </w:r>
          </w:p>
          <w:p w14:paraId="16066DEB" w14:textId="77777777" w:rsidR="00B60D75" w:rsidRPr="00D93AF6" w:rsidRDefault="00B60D75" w:rsidP="00B60D75">
            <w:pPr>
              <w:pStyle w:val="ListParagraph"/>
              <w:numPr>
                <w:ilvl w:val="3"/>
                <w:numId w:val="48"/>
              </w:numPr>
              <w:overflowPunct w:val="0"/>
              <w:autoSpaceDE w:val="0"/>
              <w:autoSpaceDN w:val="0"/>
              <w:spacing w:after="180" w:line="240" w:lineRule="auto"/>
              <w:ind w:left="2610" w:hanging="450"/>
              <w:contextualSpacing w:val="0"/>
              <w:rPr>
                <w:rFonts w:eastAsiaTheme="minorEastAsia"/>
                <w:lang w:eastAsia="zh-CN"/>
              </w:rPr>
            </w:pPr>
            <w:r w:rsidRPr="00D93AF6">
              <w:t>Option 1: Install probes in test chamber according to defined AoA and keep emulator channel independent of the AoA</w:t>
            </w:r>
          </w:p>
          <w:p w14:paraId="0FB39C80" w14:textId="77777777" w:rsidR="00B60D75" w:rsidRPr="00D93AF6" w:rsidRDefault="00B60D75" w:rsidP="00B60D75">
            <w:pPr>
              <w:pStyle w:val="ListParagraph"/>
              <w:numPr>
                <w:ilvl w:val="3"/>
                <w:numId w:val="48"/>
              </w:numPr>
              <w:overflowPunct w:val="0"/>
              <w:autoSpaceDE w:val="0"/>
              <w:autoSpaceDN w:val="0"/>
              <w:spacing w:after="180" w:line="240" w:lineRule="auto"/>
              <w:ind w:left="2610" w:hanging="450"/>
              <w:contextualSpacing w:val="0"/>
              <w:rPr>
                <w:rFonts w:eastAsia="Times New Roman"/>
              </w:rPr>
            </w:pPr>
            <w:r w:rsidRPr="00D93AF6">
              <w:t>Option 2: Install probes in test chamber in 90 angle and model AoA in channel emulator.</w:t>
            </w:r>
          </w:p>
          <w:p w14:paraId="7887A2F4" w14:textId="77777777" w:rsidR="00B60D75" w:rsidRPr="00D93AF6" w:rsidRDefault="00B60D75" w:rsidP="00B60D75">
            <w:pPr>
              <w:pStyle w:val="ListParagraph"/>
              <w:numPr>
                <w:ilvl w:val="3"/>
                <w:numId w:val="48"/>
              </w:numPr>
              <w:overflowPunct w:val="0"/>
              <w:autoSpaceDE w:val="0"/>
              <w:autoSpaceDN w:val="0"/>
              <w:spacing w:after="180" w:line="240" w:lineRule="auto"/>
              <w:ind w:left="2610" w:hanging="450"/>
              <w:contextualSpacing w:val="0"/>
            </w:pPr>
            <w:r w:rsidRPr="00D93AF6">
              <w:t>Other options are not precluded</w:t>
            </w:r>
          </w:p>
          <w:p w14:paraId="06835D49" w14:textId="77777777" w:rsidR="00B60D75" w:rsidRPr="00D93AF6" w:rsidRDefault="00B60D75" w:rsidP="00B60D75">
            <w:pPr>
              <w:pStyle w:val="ListParagraph"/>
              <w:numPr>
                <w:ilvl w:val="3"/>
                <w:numId w:val="49"/>
              </w:numPr>
              <w:overflowPunct w:val="0"/>
              <w:autoSpaceDE w:val="0"/>
              <w:autoSpaceDN w:val="0"/>
              <w:spacing w:after="180" w:line="240" w:lineRule="auto"/>
              <w:contextualSpacing w:val="0"/>
            </w:pPr>
            <w:r w:rsidRPr="00D93AF6">
              <w:t>In corresponding simulations, we employ the same model H</w:t>
            </w:r>
            <w:r w:rsidRPr="00D93AF6">
              <w:rPr>
                <w:vertAlign w:val="subscript"/>
              </w:rPr>
              <w:t>emulator</w:t>
            </w:r>
            <w:r w:rsidRPr="00D93AF6">
              <w:t xml:space="preserve"> concatenated with a model of the chamber channel H</w:t>
            </w:r>
            <w:r w:rsidRPr="00D93AF6">
              <w:rPr>
                <w:vertAlign w:val="subscript"/>
              </w:rPr>
              <w:t>chamber</w:t>
            </w:r>
            <w:r w:rsidRPr="00D93AF6">
              <w:t xml:space="preserve"> (4x4) → H</w:t>
            </w:r>
            <w:r w:rsidRPr="00D93AF6">
              <w:rPr>
                <w:vertAlign w:val="subscript"/>
              </w:rPr>
              <w:t>simulator</w:t>
            </w:r>
            <w:r w:rsidRPr="00D93AF6">
              <w:t xml:space="preserve"> = H</w:t>
            </w:r>
            <w:r w:rsidRPr="00D93AF6">
              <w:rPr>
                <w:vertAlign w:val="subscript"/>
              </w:rPr>
              <w:t>chamber</w:t>
            </w:r>
            <w:r w:rsidRPr="00D93AF6">
              <w:t xml:space="preserve"> ∙ H</w:t>
            </w:r>
            <w:r w:rsidRPr="00D93AF6">
              <w:rPr>
                <w:vertAlign w:val="subscript"/>
              </w:rPr>
              <w:t xml:space="preserve">emulator. </w:t>
            </w:r>
          </w:p>
          <w:p w14:paraId="789E69B2" w14:textId="77777777" w:rsidR="00B60D75" w:rsidRPr="00D93AF6" w:rsidRDefault="00B60D75" w:rsidP="00B60D75">
            <w:pPr>
              <w:pStyle w:val="ListParagraph"/>
              <w:numPr>
                <w:ilvl w:val="3"/>
                <w:numId w:val="49"/>
              </w:numPr>
              <w:overflowPunct w:val="0"/>
              <w:autoSpaceDE w:val="0"/>
              <w:autoSpaceDN w:val="0"/>
              <w:spacing w:after="180" w:line="240" w:lineRule="auto"/>
              <w:contextualSpacing w:val="0"/>
            </w:pPr>
            <w:r w:rsidRPr="00D93AF6">
              <w:lastRenderedPageBreak/>
              <w:t>We need to specify the properties of both H</w:t>
            </w:r>
            <w:r w:rsidRPr="00D93AF6">
              <w:rPr>
                <w:vertAlign w:val="subscript"/>
              </w:rPr>
              <w:t>chamber</w:t>
            </w:r>
            <w:r w:rsidRPr="00D93AF6">
              <w:t xml:space="preserve"> and H</w:t>
            </w:r>
            <w:r w:rsidRPr="00D93AF6">
              <w:rPr>
                <w:vertAlign w:val="subscript"/>
              </w:rPr>
              <w:t>emulator</w:t>
            </w:r>
            <w:r w:rsidRPr="00D93AF6">
              <w:t xml:space="preserve"> explicitly.</w:t>
            </w:r>
          </w:p>
          <w:p w14:paraId="7049C9FF" w14:textId="77777777" w:rsidR="00B60D75" w:rsidRPr="00D93AF6" w:rsidRDefault="00B60D75" w:rsidP="00B60D75">
            <w:pPr>
              <w:pStyle w:val="ListParagraph"/>
              <w:numPr>
                <w:ilvl w:val="3"/>
                <w:numId w:val="49"/>
              </w:numPr>
              <w:overflowPunct w:val="0"/>
              <w:autoSpaceDE w:val="0"/>
              <w:autoSpaceDN w:val="0"/>
              <w:spacing w:after="180" w:line="240" w:lineRule="auto"/>
              <w:contextualSpacing w:val="0"/>
              <w:rPr>
                <w:lang w:eastAsia="zh-CN"/>
              </w:rPr>
            </w:pPr>
            <w:r w:rsidRPr="00D93AF6">
              <w:t>In H</w:t>
            </w:r>
            <w:r w:rsidRPr="00D93AF6">
              <w:rPr>
                <w:vertAlign w:val="subscript"/>
              </w:rPr>
              <w:t>emulator</w:t>
            </w:r>
            <w:r w:rsidRPr="00D93AF6">
              <w:t xml:space="preserve"> set H</w:t>
            </w:r>
            <w:r w:rsidRPr="00D93AF6">
              <w:rPr>
                <w:vertAlign w:val="subscript"/>
              </w:rPr>
              <w:t>12</w:t>
            </w:r>
            <w:r w:rsidRPr="00D93AF6">
              <w:t xml:space="preserve"> and H</w:t>
            </w:r>
            <w:r w:rsidRPr="00D93AF6">
              <w:rPr>
                <w:vertAlign w:val="subscript"/>
              </w:rPr>
              <w:t>21</w:t>
            </w:r>
            <w:r w:rsidRPr="00D93AF6">
              <w:t xml:space="preserve"> as all zeros, and model H</w:t>
            </w:r>
            <w:r w:rsidRPr="00D93AF6">
              <w:rPr>
                <w:vertAlign w:val="subscript"/>
              </w:rPr>
              <w:t>11</w:t>
            </w:r>
            <w:r w:rsidRPr="00D93AF6">
              <w:t xml:space="preserve"> and H</w:t>
            </w:r>
            <w:r w:rsidRPr="00D93AF6">
              <w:rPr>
                <w:vertAlign w:val="subscript"/>
              </w:rPr>
              <w:t xml:space="preserve">22 </w:t>
            </w:r>
            <w:r w:rsidRPr="00D93AF6">
              <w:t>as mutually independent 2x2 fading channels that can follow some existing 3GPP correlation model (for example 2x2 Xpol high)</w:t>
            </w:r>
          </w:p>
          <w:p w14:paraId="59D7310C" w14:textId="77777777" w:rsidR="00B60D75" w:rsidRPr="00D93AF6" w:rsidRDefault="00B60D75" w:rsidP="00B60D75">
            <w:pPr>
              <w:pStyle w:val="ListParagraph"/>
              <w:numPr>
                <w:ilvl w:val="3"/>
                <w:numId w:val="49"/>
              </w:numPr>
              <w:overflowPunct w:val="0"/>
              <w:autoSpaceDE w:val="0"/>
              <w:autoSpaceDN w:val="0"/>
              <w:spacing w:after="180" w:line="240" w:lineRule="auto"/>
              <w:contextualSpacing w:val="0"/>
              <w:jc w:val="both"/>
            </w:pPr>
            <w:r w:rsidRPr="00D93AF6">
              <w:t xml:space="preserve">Define </w:t>
            </w:r>
            <m:oMath>
              <m:sSub>
                <m:sSubPr>
                  <m:ctrlPr>
                    <w:rPr>
                      <w:rFonts w:ascii="Cambria Math" w:hAnsi="Cambria Math" w:cs="Calibri"/>
                      <w:i/>
                      <w:iCs/>
                    </w:rPr>
                  </m:ctrlPr>
                </m:sSubPr>
                <m:e>
                  <m:r>
                    <m:rPr>
                      <m:sty m:val="p"/>
                    </m:rPr>
                    <w:rPr>
                      <w:rFonts w:ascii="Cambria Math" w:hAnsi="Cambria Math"/>
                    </w:rPr>
                    <m:t>H</m:t>
                  </m:r>
                </m:e>
                <m:sub>
                  <m:r>
                    <m:rPr>
                      <m:sty m:val="p"/>
                    </m:rPr>
                    <w:rPr>
                      <w:rFonts w:ascii="Cambria Math" w:hAnsi="Cambria Math"/>
                    </w:rPr>
                    <m:t>chamber</m:t>
                  </m:r>
                </m:sub>
              </m:sSub>
              <m:r>
                <w:rPr>
                  <w:rFonts w:ascii="Cambria Math" w:hAnsi="Cambria Math"/>
                </w:rPr>
                <m:t>=</m:t>
              </m:r>
              <m:d>
                <m:dPr>
                  <m:begChr m:val="["/>
                  <m:endChr m:val="]"/>
                  <m:ctrlPr>
                    <w:rPr>
                      <w:rFonts w:ascii="Cambria Math" w:hAnsi="Cambria Math" w:cs="Calibri"/>
                      <w:i/>
                      <w:iCs/>
                    </w:rPr>
                  </m:ctrlPr>
                </m:dPr>
                <m:e>
                  <m:m>
                    <m:mPr>
                      <m:mcs>
                        <m:mc>
                          <m:mcPr>
                            <m:count m:val="2"/>
                            <m:mcJc m:val="center"/>
                          </m:mcPr>
                        </m:mc>
                      </m:mcs>
                      <m:ctrlPr>
                        <w:rPr>
                          <w:rFonts w:ascii="Cambria Math" w:hAnsi="Cambria Math" w:cs="Calibri"/>
                          <w:i/>
                          <w:iCs/>
                        </w:rPr>
                      </m:ctrlPr>
                    </m:mPr>
                    <m:mr>
                      <m:e>
                        <m:r>
                          <m:rPr>
                            <m:sty m:val="p"/>
                          </m:rPr>
                          <w:rPr>
                            <w:rFonts w:ascii="Cambria Math" w:hAnsi="Cambria Math"/>
                          </w:rPr>
                          <m:t>I</m:t>
                        </m:r>
                      </m:e>
                      <m:e>
                        <m:f>
                          <m:fPr>
                            <m:ctrlPr>
                              <w:rPr>
                                <w:rFonts w:ascii="Cambria Math" w:hAnsi="Cambria Math" w:cs="Calibri"/>
                                <w:i/>
                                <w:iCs/>
                              </w:rPr>
                            </m:ctrlPr>
                          </m:fPr>
                          <m:num>
                            <m:r>
                              <w:rPr>
                                <w:rFonts w:ascii="Cambria Math" w:hAnsi="Cambria Math"/>
                              </w:rPr>
                              <m:t>1</m:t>
                            </m:r>
                          </m:num>
                          <m:den>
                            <m:rad>
                              <m:radPr>
                                <m:degHide m:val="1"/>
                                <m:ctrlPr>
                                  <w:rPr>
                                    <w:rFonts w:ascii="Cambria Math" w:hAnsi="Cambria Math" w:cs="Calibri"/>
                                    <w:i/>
                                    <w:iCs/>
                                  </w:rPr>
                                </m:ctrlPr>
                              </m:radPr>
                              <m:deg/>
                              <m:e>
                                <m:r>
                                  <w:rPr>
                                    <w:rFonts w:ascii="Cambria Math" w:hAnsi="Cambria Math"/>
                                  </w:rPr>
                                  <m:t>γ</m:t>
                                </m:r>
                              </m:e>
                            </m:rad>
                          </m:den>
                        </m:f>
                        <m:r>
                          <m:rPr>
                            <m:sty m:val="p"/>
                          </m:rPr>
                          <w:rPr>
                            <w:rFonts w:ascii="Cambria Math" w:hAnsi="Cambria Math"/>
                          </w:rPr>
                          <m:t>I</m:t>
                        </m:r>
                      </m:e>
                    </m:mr>
                    <m:mr>
                      <m:e>
                        <m:f>
                          <m:fPr>
                            <m:ctrlPr>
                              <w:rPr>
                                <w:rFonts w:ascii="Cambria Math" w:hAnsi="Cambria Math" w:cs="Calibri"/>
                                <w:i/>
                                <w:iCs/>
                              </w:rPr>
                            </m:ctrlPr>
                          </m:fPr>
                          <m:num>
                            <m:r>
                              <w:rPr>
                                <w:rFonts w:ascii="Cambria Math" w:hAnsi="Cambria Math"/>
                              </w:rPr>
                              <m:t>1</m:t>
                            </m:r>
                          </m:num>
                          <m:den>
                            <m:rad>
                              <m:radPr>
                                <m:degHide m:val="1"/>
                                <m:ctrlPr>
                                  <w:rPr>
                                    <w:rFonts w:ascii="Cambria Math" w:hAnsi="Cambria Math" w:cs="Calibri"/>
                                    <w:i/>
                                    <w:iCs/>
                                  </w:rPr>
                                </m:ctrlPr>
                              </m:radPr>
                              <m:deg/>
                              <m:e>
                                <m:r>
                                  <w:rPr>
                                    <w:rFonts w:ascii="Cambria Math" w:hAnsi="Cambria Math"/>
                                  </w:rPr>
                                  <m:t>γ</m:t>
                                </m:r>
                              </m:e>
                            </m:rad>
                          </m:den>
                        </m:f>
                        <m:r>
                          <m:rPr>
                            <m:sty m:val="p"/>
                          </m:rPr>
                          <w:rPr>
                            <w:rFonts w:ascii="Cambria Math" w:hAnsi="Cambria Math"/>
                          </w:rPr>
                          <m:t>I</m:t>
                        </m:r>
                      </m:e>
                      <m:e>
                        <m:r>
                          <m:rPr>
                            <m:sty m:val="p"/>
                          </m:rPr>
                          <w:rPr>
                            <w:rFonts w:ascii="Cambria Math" w:hAnsi="Cambria Math"/>
                          </w:rPr>
                          <m:t>I</m:t>
                        </m:r>
                      </m:e>
                    </m:mr>
                  </m:m>
                </m:e>
              </m:d>
            </m:oMath>
            <w:r w:rsidRPr="00D93AF6">
              <w:t>, where γ depends on AoA.</w:t>
            </w:r>
          </w:p>
          <w:p w14:paraId="2F818B7A" w14:textId="77777777" w:rsidR="00B60D75" w:rsidRPr="00D93AF6" w:rsidRDefault="00B60D75" w:rsidP="00B60D75">
            <w:pPr>
              <w:pStyle w:val="ListParagraph"/>
              <w:numPr>
                <w:ilvl w:val="0"/>
                <w:numId w:val="49"/>
              </w:numPr>
              <w:overflowPunct w:val="0"/>
              <w:autoSpaceDE w:val="0"/>
              <w:autoSpaceDN w:val="0"/>
              <w:adjustRightInd w:val="0"/>
              <w:spacing w:after="180" w:line="240" w:lineRule="auto"/>
              <w:contextualSpacing w:val="0"/>
              <w:jc w:val="center"/>
              <w:textAlignment w:val="baseline"/>
            </w:pPr>
            <w:r w:rsidRPr="00D93AF6">
              <w:object w:dxaOrig="7512" w:dyaOrig="2581" w14:anchorId="3D98A2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1.15pt;height:93pt" o:ole="">
                  <v:imagedata r:id="rId12" o:title=""/>
                </v:shape>
                <o:OLEObject Type="Embed" ProgID="Visio.Drawing.15" ShapeID="_x0000_i1025" DrawAspect="Content" ObjectID="_1753265959" r:id="rId13"/>
              </w:object>
            </w:r>
          </w:p>
          <w:p w14:paraId="17D0934D" w14:textId="77777777" w:rsidR="00B60D75" w:rsidRPr="00D93AF6" w:rsidRDefault="00B60D75" w:rsidP="00B60D75">
            <w:pPr>
              <w:pStyle w:val="ListParagraph"/>
              <w:ind w:left="360"/>
              <w:contextualSpacing w:val="0"/>
              <w:jc w:val="center"/>
            </w:pPr>
            <w:r w:rsidRPr="00D93AF6">
              <w:t>Figure 3.2.3-1: I</w:t>
            </w:r>
            <w:r w:rsidRPr="00D93AF6">
              <w:rPr>
                <w:rFonts w:hint="eastAsia"/>
              </w:rPr>
              <w:t>llustration</w:t>
            </w:r>
            <w:r w:rsidRPr="00D93AF6">
              <w:t xml:space="preserve"> of virtual cable approach for multi-Rx demodulation test (R4-2309244)</w:t>
            </w:r>
          </w:p>
          <w:p w14:paraId="37AFAB7E" w14:textId="77777777" w:rsidR="00B60D75" w:rsidRPr="00D93AF6" w:rsidRDefault="00B60D75" w:rsidP="00B60D75">
            <w:pPr>
              <w:pStyle w:val="ListParagraph"/>
              <w:numPr>
                <w:ilvl w:val="0"/>
                <w:numId w:val="44"/>
              </w:numPr>
              <w:overflowPunct w:val="0"/>
              <w:autoSpaceDE w:val="0"/>
              <w:autoSpaceDN w:val="0"/>
              <w:spacing w:after="180" w:line="240" w:lineRule="auto"/>
              <w:contextualSpacing w:val="0"/>
            </w:pPr>
            <w:r w:rsidRPr="00D93AF6">
              <w:t>Agreements:</w:t>
            </w:r>
          </w:p>
          <w:p w14:paraId="6952D54A" w14:textId="77777777" w:rsidR="00B60D75" w:rsidRPr="00D93AF6" w:rsidRDefault="00B60D75" w:rsidP="00B60D75">
            <w:pPr>
              <w:pStyle w:val="ListParagraph"/>
              <w:numPr>
                <w:ilvl w:val="1"/>
                <w:numId w:val="44"/>
              </w:numPr>
              <w:overflowPunct w:val="0"/>
              <w:autoSpaceDE w:val="0"/>
              <w:autoSpaceDN w:val="0"/>
              <w:spacing w:after="180" w:line="240" w:lineRule="auto"/>
              <w:contextualSpacing w:val="0"/>
              <w:rPr>
                <w:lang w:eastAsia="en-GB"/>
              </w:rPr>
            </w:pPr>
            <w:r w:rsidRPr="00D93AF6">
              <w:rPr>
                <w:lang w:eastAsia="en-GB"/>
              </w:rPr>
              <w:t>RAN4 to adopt virtual cable setup to test the FR2 multi-Rx demodulation requirements as discussed in NR FR2 OTA enhancements.</w:t>
            </w:r>
          </w:p>
          <w:p w14:paraId="29CD73E4" w14:textId="77777777" w:rsidR="00B60D75" w:rsidRPr="00D93AF6" w:rsidRDefault="00B60D75" w:rsidP="00B60D75">
            <w:pPr>
              <w:pStyle w:val="ListParagraph"/>
              <w:numPr>
                <w:ilvl w:val="1"/>
                <w:numId w:val="44"/>
              </w:numPr>
              <w:overflowPunct w:val="0"/>
              <w:autoSpaceDE w:val="0"/>
              <w:autoSpaceDN w:val="0"/>
              <w:spacing w:after="180" w:line="240" w:lineRule="auto"/>
              <w:contextualSpacing w:val="0"/>
              <w:rPr>
                <w:lang w:eastAsia="en-GB"/>
              </w:rPr>
            </w:pPr>
            <w:r w:rsidRPr="00D93AF6">
              <w:rPr>
                <w:lang w:eastAsia="en-GB"/>
              </w:rPr>
              <w:t>RAN4 to further study the number of AoA pairs satisfying the [12dB] min. isolation based on the simulation assumptions in UE RF with the following options:</w:t>
            </w:r>
          </w:p>
          <w:p w14:paraId="49E3BCE8" w14:textId="77777777" w:rsidR="00B60D75" w:rsidRPr="00D93AF6" w:rsidRDefault="00B60D75" w:rsidP="00B60D75">
            <w:pPr>
              <w:pStyle w:val="ListParagraph"/>
              <w:numPr>
                <w:ilvl w:val="3"/>
                <w:numId w:val="44"/>
              </w:numPr>
              <w:overflowPunct w:val="0"/>
              <w:autoSpaceDE w:val="0"/>
              <w:autoSpaceDN w:val="0"/>
              <w:spacing w:after="180" w:line="240" w:lineRule="auto"/>
              <w:contextualSpacing w:val="0"/>
              <w:rPr>
                <w:lang w:eastAsia="en-GB"/>
              </w:rPr>
            </w:pPr>
            <w:r w:rsidRPr="00D93AF6">
              <w:rPr>
                <w:lang w:eastAsia="zh-CN"/>
              </w:rPr>
              <w:t xml:space="preserve">Option 1: Pure isolation </w:t>
            </w:r>
          </w:p>
          <w:p w14:paraId="40D2EA45" w14:textId="77777777" w:rsidR="00B60D75" w:rsidRPr="00D93AF6" w:rsidRDefault="00B60D75" w:rsidP="00B60D75">
            <w:pPr>
              <w:pStyle w:val="ListParagraph"/>
              <w:numPr>
                <w:ilvl w:val="3"/>
                <w:numId w:val="44"/>
              </w:numPr>
              <w:overflowPunct w:val="0"/>
              <w:autoSpaceDE w:val="0"/>
              <w:autoSpaceDN w:val="0"/>
              <w:spacing w:after="180" w:line="240" w:lineRule="auto"/>
              <w:contextualSpacing w:val="0"/>
              <w:rPr>
                <w:lang w:eastAsia="zh-CN"/>
              </w:rPr>
            </w:pPr>
            <w:r w:rsidRPr="00D93AF6">
              <w:rPr>
                <w:lang w:eastAsia="zh-CN"/>
              </w:rPr>
              <w:t>Option 2: Inverse channel approach</w:t>
            </w:r>
          </w:p>
          <w:p w14:paraId="767238AC" w14:textId="77777777" w:rsidR="00B60D75" w:rsidRPr="00D93AF6" w:rsidRDefault="00B60D75" w:rsidP="00B60D75">
            <w:pPr>
              <w:pStyle w:val="ListParagraph"/>
              <w:numPr>
                <w:ilvl w:val="3"/>
                <w:numId w:val="44"/>
              </w:numPr>
              <w:overflowPunct w:val="0"/>
              <w:autoSpaceDE w:val="0"/>
              <w:autoSpaceDN w:val="0"/>
              <w:spacing w:after="180" w:line="240" w:lineRule="auto"/>
              <w:contextualSpacing w:val="0"/>
              <w:rPr>
                <w:lang w:eastAsia="zh-CN"/>
              </w:rPr>
            </w:pPr>
            <w:r w:rsidRPr="00D93AF6">
              <w:rPr>
                <w:lang w:eastAsia="zh-CN"/>
              </w:rPr>
              <w:t>Other option is not precluded</w:t>
            </w:r>
          </w:p>
          <w:p w14:paraId="16F515FF" w14:textId="77777777" w:rsidR="00B60D75" w:rsidRPr="00D93AF6" w:rsidRDefault="00B60D75" w:rsidP="00B60D75">
            <w:pPr>
              <w:pStyle w:val="ListParagraph"/>
              <w:numPr>
                <w:ilvl w:val="1"/>
                <w:numId w:val="44"/>
              </w:numPr>
              <w:overflowPunct w:val="0"/>
              <w:autoSpaceDE w:val="0"/>
              <w:autoSpaceDN w:val="0"/>
              <w:spacing w:after="180" w:line="240" w:lineRule="auto"/>
              <w:contextualSpacing w:val="0"/>
              <w:rPr>
                <w:lang w:eastAsia="en-GB"/>
              </w:rPr>
            </w:pPr>
            <w:r w:rsidRPr="00D93AF6">
              <w:rPr>
                <w:lang w:eastAsia="en-GB"/>
              </w:rPr>
              <w:t>All the channel model parameters need to be modelled in the channel emulator.</w:t>
            </w:r>
          </w:p>
          <w:p w14:paraId="7F185A52" w14:textId="77777777" w:rsidR="0005718C" w:rsidRPr="00B60D75" w:rsidRDefault="0005718C" w:rsidP="002132B5">
            <w:pPr>
              <w:rPr>
                <w:lang w:val="en-US"/>
              </w:rPr>
            </w:pPr>
          </w:p>
        </w:tc>
      </w:tr>
    </w:tbl>
    <w:p w14:paraId="2C98C47F" w14:textId="55D9DDF5" w:rsidR="002132B5" w:rsidRDefault="00753FFF" w:rsidP="002132B5">
      <w:r>
        <w:lastRenderedPageBreak/>
        <w:t>It was concluded, similar to legacy FR2 demod testing,</w:t>
      </w:r>
      <w:r w:rsidR="00E1369A">
        <w:t xml:space="preserve"> for companies to study</w:t>
      </w:r>
      <w:r w:rsidR="00501D20">
        <w:t xml:space="preserve"> minimum isolation requirements and the corresponding MU impact. </w:t>
      </w:r>
    </w:p>
    <w:tbl>
      <w:tblPr>
        <w:tblStyle w:val="TableGrid"/>
        <w:tblW w:w="0" w:type="auto"/>
        <w:tblLook w:val="04A0" w:firstRow="1" w:lastRow="0" w:firstColumn="1" w:lastColumn="0" w:noHBand="0" w:noVBand="1"/>
      </w:tblPr>
      <w:tblGrid>
        <w:gridCol w:w="9631"/>
      </w:tblGrid>
      <w:tr w:rsidR="00D82370" w14:paraId="7F3A7ADE" w14:textId="77777777" w:rsidTr="00D82370">
        <w:tc>
          <w:tcPr>
            <w:tcW w:w="9631" w:type="dxa"/>
          </w:tcPr>
          <w:p w14:paraId="6FD67D87" w14:textId="77777777" w:rsidR="00D82370" w:rsidRPr="00D93AF6" w:rsidRDefault="00D82370" w:rsidP="00D82370">
            <w:pPr>
              <w:rPr>
                <w:b/>
                <w:u w:val="single"/>
                <w:lang w:eastAsia="ko-KR"/>
              </w:rPr>
            </w:pPr>
            <w:r w:rsidRPr="00D93AF6">
              <w:rPr>
                <w:b/>
                <w:u w:val="single"/>
                <w:lang w:eastAsia="ko-KR"/>
              </w:rPr>
              <w:t>Issue 3-2-1: Minimum isolation requirements</w:t>
            </w:r>
          </w:p>
          <w:p w14:paraId="129A8A19" w14:textId="77777777" w:rsidR="00D82370" w:rsidRPr="00D93AF6" w:rsidRDefault="00D82370" w:rsidP="00D82370">
            <w:pPr>
              <w:pStyle w:val="ListParagraph"/>
              <w:numPr>
                <w:ilvl w:val="0"/>
                <w:numId w:val="43"/>
              </w:numPr>
              <w:spacing w:after="120" w:line="240" w:lineRule="auto"/>
              <w:ind w:left="720"/>
              <w:contextualSpacing w:val="0"/>
              <w:rPr>
                <w:rFonts w:eastAsia="SimSun"/>
                <w:szCs w:val="24"/>
                <w:lang w:eastAsia="zh-CN"/>
              </w:rPr>
            </w:pPr>
            <w:r w:rsidRPr="00D93AF6">
              <w:rPr>
                <w:rFonts w:eastAsia="SimSun"/>
                <w:szCs w:val="24"/>
                <w:lang w:eastAsia="zh-CN"/>
              </w:rPr>
              <w:t>Proposals</w:t>
            </w:r>
          </w:p>
          <w:p w14:paraId="4DB0AF3B" w14:textId="77777777" w:rsidR="00D82370" w:rsidRPr="00D93AF6" w:rsidRDefault="00D82370" w:rsidP="00D82370">
            <w:pPr>
              <w:pStyle w:val="ListParagraph"/>
              <w:numPr>
                <w:ilvl w:val="1"/>
                <w:numId w:val="43"/>
              </w:numPr>
              <w:spacing w:after="120" w:line="240" w:lineRule="auto"/>
              <w:ind w:left="1440"/>
              <w:contextualSpacing w:val="0"/>
              <w:rPr>
                <w:rFonts w:eastAsia="SimSun"/>
                <w:szCs w:val="24"/>
                <w:lang w:eastAsia="zh-CN"/>
              </w:rPr>
            </w:pPr>
            <w:r w:rsidRPr="00D93AF6">
              <w:rPr>
                <w:rFonts w:eastAsia="SimSun"/>
                <w:szCs w:val="24"/>
                <w:lang w:eastAsia="zh-CN"/>
              </w:rPr>
              <w:t>Option 1 (R4-2309244): It is encouraged companies provide the simulation results to verify the minimum isolation requirements of [12dB] for multi-Rx demodulation test.</w:t>
            </w:r>
          </w:p>
          <w:p w14:paraId="0E3F5596" w14:textId="77777777" w:rsidR="00D82370" w:rsidRPr="00D93AF6" w:rsidRDefault="00D82370" w:rsidP="00D82370">
            <w:pPr>
              <w:jc w:val="center"/>
              <w:rPr>
                <w:lang w:val="en-US"/>
              </w:rPr>
            </w:pPr>
            <w:r w:rsidRPr="00D93AF6">
              <w:object w:dxaOrig="7512" w:dyaOrig="2581" w14:anchorId="0188955B">
                <v:shape id="_x0000_i1026" type="#_x0000_t75" style="width:336.75pt;height:115.9pt" o:ole="">
                  <v:imagedata r:id="rId14" o:title=""/>
                </v:shape>
                <o:OLEObject Type="Embed" ProgID="Visio.Drawing.15" ShapeID="_x0000_i1026" DrawAspect="Content" ObjectID="_1753265960" r:id="rId15"/>
              </w:object>
            </w:r>
          </w:p>
          <w:p w14:paraId="2EC3053B" w14:textId="77777777" w:rsidR="00D82370" w:rsidRPr="00D93AF6" w:rsidRDefault="00D82370" w:rsidP="00D82370">
            <w:pPr>
              <w:jc w:val="center"/>
              <w:rPr>
                <w:szCs w:val="24"/>
                <w:lang w:eastAsia="zh-CN"/>
              </w:rPr>
            </w:pPr>
            <w:r w:rsidRPr="00D93AF6">
              <w:rPr>
                <w:szCs w:val="24"/>
                <w:lang w:eastAsia="zh-CN"/>
              </w:rPr>
              <w:t>Figure 3.2.2-1: Illustration of isolation implementation in the simulation (R4-2309244)</w:t>
            </w:r>
          </w:p>
          <w:p w14:paraId="0AAC6295" w14:textId="77777777" w:rsidR="00D82370" w:rsidRPr="00D93AF6" w:rsidRDefault="00D82370" w:rsidP="00D82370">
            <w:pPr>
              <w:pStyle w:val="ListParagraph"/>
              <w:numPr>
                <w:ilvl w:val="1"/>
                <w:numId w:val="43"/>
              </w:numPr>
              <w:spacing w:after="120" w:line="240" w:lineRule="auto"/>
              <w:ind w:left="1440"/>
              <w:contextualSpacing w:val="0"/>
              <w:rPr>
                <w:rFonts w:eastAsia="SimSun"/>
                <w:szCs w:val="24"/>
                <w:lang w:eastAsia="zh-CN"/>
              </w:rPr>
            </w:pPr>
            <w:r w:rsidRPr="00D93AF6">
              <w:rPr>
                <w:rFonts w:eastAsia="SimSun"/>
                <w:szCs w:val="24"/>
                <w:lang w:eastAsia="zh-CN"/>
              </w:rPr>
              <w:t>Option 2: TBA</w:t>
            </w:r>
          </w:p>
          <w:p w14:paraId="124E9FCF" w14:textId="77777777" w:rsidR="00D82370" w:rsidRPr="00D93AF6" w:rsidRDefault="00D82370" w:rsidP="00D82370">
            <w:pPr>
              <w:pStyle w:val="ListParagraph"/>
              <w:numPr>
                <w:ilvl w:val="0"/>
                <w:numId w:val="43"/>
              </w:numPr>
              <w:spacing w:after="120" w:line="240" w:lineRule="auto"/>
              <w:ind w:left="720"/>
              <w:contextualSpacing w:val="0"/>
              <w:rPr>
                <w:rFonts w:eastAsia="SimSun"/>
                <w:szCs w:val="24"/>
                <w:lang w:eastAsia="zh-CN"/>
              </w:rPr>
            </w:pPr>
            <w:r w:rsidRPr="00D93AF6">
              <w:rPr>
                <w:rFonts w:eastAsia="SimSun"/>
                <w:szCs w:val="24"/>
                <w:lang w:eastAsia="zh-CN"/>
              </w:rPr>
              <w:t>Agreements:</w:t>
            </w:r>
          </w:p>
          <w:p w14:paraId="7A21D6CD" w14:textId="2801A5B3" w:rsidR="00D82370" w:rsidRPr="00D82370" w:rsidRDefault="00D82370" w:rsidP="002132B5">
            <w:pPr>
              <w:pStyle w:val="ListParagraph"/>
              <w:numPr>
                <w:ilvl w:val="1"/>
                <w:numId w:val="43"/>
              </w:numPr>
              <w:spacing w:after="120" w:line="240" w:lineRule="auto"/>
              <w:ind w:left="1440"/>
              <w:contextualSpacing w:val="0"/>
              <w:rPr>
                <w:rFonts w:eastAsia="SimSun"/>
                <w:szCs w:val="24"/>
                <w:lang w:eastAsia="zh-CN"/>
              </w:rPr>
            </w:pPr>
            <w:r w:rsidRPr="00D93AF6">
              <w:rPr>
                <w:rFonts w:eastAsia="SimSun"/>
                <w:szCs w:val="24"/>
                <w:lang w:eastAsia="zh-CN"/>
              </w:rPr>
              <w:lastRenderedPageBreak/>
              <w:t>Option 1 agreed</w:t>
            </w:r>
          </w:p>
        </w:tc>
      </w:tr>
    </w:tbl>
    <w:p w14:paraId="3CA9FDB0" w14:textId="79027840" w:rsidR="00D82370" w:rsidRDefault="00765328" w:rsidP="002132B5">
      <w:r>
        <w:lastRenderedPageBreak/>
        <w:t xml:space="preserve">Keysight has led most of the </w:t>
      </w:r>
      <w:r w:rsidR="00A94FE4">
        <w:t xml:space="preserve">legacy minimum isolation and MU discussions </w:t>
      </w:r>
      <w:r w:rsidR="00A94FE4">
        <w:fldChar w:fldCharType="begin"/>
      </w:r>
      <w:r w:rsidR="00A94FE4">
        <w:instrText xml:space="preserve"> REF _Ref142388080 \r \h </w:instrText>
      </w:r>
      <w:r w:rsidR="00A94FE4">
        <w:fldChar w:fldCharType="separate"/>
      </w:r>
      <w:r w:rsidR="001B161B">
        <w:t>[2]</w:t>
      </w:r>
      <w:r w:rsidR="00A94FE4">
        <w:fldChar w:fldCharType="end"/>
      </w:r>
      <w:r w:rsidR="00A94FE4">
        <w:fldChar w:fldCharType="begin"/>
      </w:r>
      <w:r w:rsidR="00A94FE4">
        <w:instrText xml:space="preserve"> REF _Ref142388082 \r \h </w:instrText>
      </w:r>
      <w:r w:rsidR="00A94FE4">
        <w:fldChar w:fldCharType="separate"/>
      </w:r>
      <w:r w:rsidR="001B161B">
        <w:t>[3]</w:t>
      </w:r>
      <w:r w:rsidR="00A94FE4">
        <w:fldChar w:fldCharType="end"/>
      </w:r>
      <w:r w:rsidR="00A94FE4">
        <w:t xml:space="preserve"> and is</w:t>
      </w:r>
      <w:r w:rsidR="00C80B9E">
        <w:t>, in principle,</w:t>
      </w:r>
      <w:r w:rsidR="00A94FE4">
        <w:t xml:space="preserve"> willing to </w:t>
      </w:r>
      <w:r w:rsidR="00C80B9E">
        <w:t xml:space="preserve">repeat some of the work for multi-Rx demod testing. </w:t>
      </w:r>
      <w:r w:rsidR="000C3347">
        <w:t>Previous</w:t>
      </w:r>
      <w:r w:rsidR="00C80B9E">
        <w:t xml:space="preserve"> contribution</w:t>
      </w:r>
      <w:r w:rsidR="000C3347">
        <w:t>s</w:t>
      </w:r>
      <w:r w:rsidR="00C80B9E">
        <w:t xml:space="preserve"> </w:t>
      </w:r>
      <w:r w:rsidR="000C3347">
        <w:t>were</w:t>
      </w:r>
      <w:r w:rsidR="00C80B9E">
        <w:t xml:space="preserve"> using Keysight SystemVue, an electronic design automation environment for electronic system-level design as well as NR end-to-end system simulations which can be used to for standard-compliant 5G NR signal generation and advanced receiver modelling for EVM and throughput simulations. It supports 3D MIMO channel emulation using either 3GPP 38.901 channel models for FR1 and FR2 or user-defined channel models.</w:t>
      </w:r>
      <w:r w:rsidR="000C3347">
        <w:t xml:space="preserve"> The goal</w:t>
      </w:r>
      <w:r w:rsidR="00E708F5">
        <w:t xml:space="preserve"> here would be to leverage</w:t>
      </w:r>
      <w:r w:rsidR="00C80B9E">
        <w:t xml:space="preserve"> SystemVue </w:t>
      </w:r>
      <w:r w:rsidR="00E708F5">
        <w:t xml:space="preserve">again </w:t>
      </w:r>
      <w:r w:rsidR="00C80B9E">
        <w:t>to study the effect of isolation on the throughput vs SNR results</w:t>
      </w:r>
      <w:r w:rsidR="00E708F5">
        <w:t xml:space="preserve">. </w:t>
      </w:r>
      <w:r w:rsidR="001B129F">
        <w:t xml:space="preserve">For 2x2 DL, </w:t>
      </w:r>
      <w:r w:rsidR="001B129F" w:rsidRPr="001B129F">
        <w:t xml:space="preserve">we checked our SystemVue performance against reference </w:t>
      </w:r>
      <w:r w:rsidR="00EF4B1D">
        <w:t xml:space="preserve">SNR </w:t>
      </w:r>
      <w:r w:rsidR="001B129F" w:rsidRPr="001B129F">
        <w:t xml:space="preserve">numbers stated in </w:t>
      </w:r>
      <w:r w:rsidR="00D80CBF">
        <w:fldChar w:fldCharType="begin"/>
      </w:r>
      <w:r w:rsidR="00D80CBF">
        <w:instrText xml:space="preserve"> REF _Ref142388366 \r \h </w:instrText>
      </w:r>
      <w:r w:rsidR="00D80CBF">
        <w:fldChar w:fldCharType="separate"/>
      </w:r>
      <w:r w:rsidR="001B161B">
        <w:t>[4]</w:t>
      </w:r>
      <w:r w:rsidR="00D80CBF">
        <w:fldChar w:fldCharType="end"/>
      </w:r>
      <w:r w:rsidR="001B129F" w:rsidRPr="001B129F">
        <w:t xml:space="preserve">, e.g., Tables 7.2.2.2.1-3 through 7.2.2.2.1-5 to make sure that our simulations are within </w:t>
      </w:r>
      <w:r w:rsidR="002625E8">
        <w:t>an</w:t>
      </w:r>
      <w:r w:rsidR="001B129F" w:rsidRPr="001B129F">
        <w:t xml:space="preserve"> expected</w:t>
      </w:r>
      <w:r w:rsidR="00C55D35">
        <w:t xml:space="preserve"> and acceptable</w:t>
      </w:r>
      <w:r w:rsidR="001B129F" w:rsidRPr="001B129F">
        <w:t xml:space="preserve"> range.</w:t>
      </w:r>
      <w:r w:rsidR="002D37E4">
        <w:t xml:space="preserve"> </w:t>
      </w:r>
      <w:r w:rsidR="00EF4B1D">
        <w:t>For us to get started with multi-Rx</w:t>
      </w:r>
      <w:r w:rsidR="00F32EDF">
        <w:t xml:space="preserve"> demod simulations, we require similar SNR reference numbers </w:t>
      </w:r>
      <w:r w:rsidR="00FB13B5">
        <w:t xml:space="preserve">for FR2 Multi-Rx </w:t>
      </w:r>
      <w:r w:rsidR="00F32EDF">
        <w:t xml:space="preserve">together with </w:t>
      </w:r>
      <w:r w:rsidR="008C558D">
        <w:t>the underlying system assumptions.</w:t>
      </w:r>
    </w:p>
    <w:p w14:paraId="5DADD013" w14:textId="29EC2AD3" w:rsidR="008C558D" w:rsidRDefault="008C558D" w:rsidP="008C558D">
      <w:pPr>
        <w:pStyle w:val="Caption"/>
      </w:pPr>
      <w:bookmarkStart w:id="2" w:name="_Ref142388593"/>
      <w:r>
        <w:t xml:space="preserve">Proposal </w:t>
      </w:r>
      <w:r>
        <w:fldChar w:fldCharType="begin"/>
      </w:r>
      <w:r>
        <w:instrText xml:space="preserve"> SEQ Proposal \* ARABIC </w:instrText>
      </w:r>
      <w:r>
        <w:fldChar w:fldCharType="separate"/>
      </w:r>
      <w:r w:rsidR="001B161B">
        <w:rPr>
          <w:noProof/>
        </w:rPr>
        <w:t>1</w:t>
      </w:r>
      <w:r>
        <w:fldChar w:fldCharType="end"/>
      </w:r>
      <w:r>
        <w:t xml:space="preserve">: OEM/Chipset vendors to make </w:t>
      </w:r>
      <w:r w:rsidR="009E6C1E">
        <w:t>multi-R</w:t>
      </w:r>
      <w:r w:rsidR="00FB13B5">
        <w:t>x</w:t>
      </w:r>
      <w:r w:rsidR="009E6C1E">
        <w:t xml:space="preserve"> </w:t>
      </w:r>
      <w:r w:rsidR="00A74DEB">
        <w:t>SNR reference numbers together with the underlying system assumptions available.</w:t>
      </w:r>
      <w:bookmarkEnd w:id="2"/>
      <w:r w:rsidR="00A74DEB">
        <w:t xml:space="preserve"> </w:t>
      </w:r>
    </w:p>
    <w:p w14:paraId="12BDE1CD" w14:textId="77777777" w:rsidR="00C449F6" w:rsidRDefault="00C449F6" w:rsidP="00C449F6">
      <w:pPr>
        <w:pStyle w:val="Heading1"/>
        <w:ind w:left="0" w:firstLine="0"/>
      </w:pPr>
      <w:r>
        <w:t>Conclusion</w:t>
      </w:r>
    </w:p>
    <w:p w14:paraId="198C2F3F" w14:textId="77777777" w:rsidR="00C449F6" w:rsidRDefault="00C449F6" w:rsidP="00C449F6">
      <w:r>
        <w:t xml:space="preserve">The following observations and conclusions were made in this contribution. </w:t>
      </w:r>
    </w:p>
    <w:p w14:paraId="48144ADE" w14:textId="4B875FED" w:rsidR="008D761C" w:rsidRPr="008D761C" w:rsidRDefault="008D761C" w:rsidP="00C449F6">
      <w:pPr>
        <w:rPr>
          <w:b/>
          <w:bCs/>
        </w:rPr>
      </w:pPr>
      <w:r w:rsidRPr="008D761C">
        <w:rPr>
          <w:b/>
          <w:bCs/>
        </w:rPr>
        <w:fldChar w:fldCharType="begin"/>
      </w:r>
      <w:r w:rsidRPr="008D761C">
        <w:rPr>
          <w:b/>
          <w:bCs/>
        </w:rPr>
        <w:instrText xml:space="preserve"> REF _Ref142387056 \h </w:instrText>
      </w:r>
      <w:r>
        <w:rPr>
          <w:b/>
          <w:bCs/>
        </w:rPr>
        <w:instrText xml:space="preserve"> \* MERGEFORMAT </w:instrText>
      </w:r>
      <w:r w:rsidRPr="008D761C">
        <w:rPr>
          <w:b/>
          <w:bCs/>
        </w:rPr>
      </w:r>
      <w:r w:rsidRPr="008D761C">
        <w:rPr>
          <w:b/>
          <w:bCs/>
        </w:rPr>
        <w:fldChar w:fldCharType="separate"/>
      </w:r>
      <w:r w:rsidR="001B161B">
        <w:rPr>
          <w:lang w:val="en-US"/>
        </w:rPr>
        <w:t>Error! Reference source not found.</w:t>
      </w:r>
      <w:r w:rsidRPr="008D761C">
        <w:rPr>
          <w:b/>
          <w:bCs/>
        </w:rPr>
        <w:fldChar w:fldCharType="end"/>
      </w:r>
    </w:p>
    <w:p w14:paraId="276BEDF4" w14:textId="1AC798BB" w:rsidR="008D761C" w:rsidRPr="00E97AFD" w:rsidRDefault="008D761C" w:rsidP="00C449F6">
      <w:pPr>
        <w:rPr>
          <w:b/>
          <w:bCs/>
        </w:rPr>
      </w:pPr>
      <w:r w:rsidRPr="00E97AFD">
        <w:rPr>
          <w:b/>
          <w:bCs/>
        </w:rPr>
        <w:fldChar w:fldCharType="begin"/>
      </w:r>
      <w:r w:rsidRPr="00E97AFD">
        <w:rPr>
          <w:b/>
          <w:bCs/>
        </w:rPr>
        <w:instrText xml:space="preserve"> REF _Ref142388593 \h  \* MERGEFORMAT </w:instrText>
      </w:r>
      <w:r w:rsidRPr="00E97AFD">
        <w:rPr>
          <w:b/>
          <w:bCs/>
        </w:rPr>
      </w:r>
      <w:r w:rsidRPr="00E97AFD">
        <w:rPr>
          <w:b/>
          <w:bCs/>
        </w:rPr>
        <w:fldChar w:fldCharType="separate"/>
      </w:r>
      <w:r w:rsidR="00D24C0F" w:rsidRPr="00D24C0F">
        <w:rPr>
          <w:b/>
          <w:bCs/>
        </w:rPr>
        <w:t xml:space="preserve">Proposal </w:t>
      </w:r>
      <w:r w:rsidR="00D24C0F" w:rsidRPr="00D24C0F">
        <w:rPr>
          <w:b/>
          <w:bCs/>
          <w:noProof/>
        </w:rPr>
        <w:t>1</w:t>
      </w:r>
      <w:r w:rsidR="00D24C0F" w:rsidRPr="00D24C0F">
        <w:rPr>
          <w:b/>
          <w:bCs/>
        </w:rPr>
        <w:t>: OEM/Chipset vendors to make multi-Rx SNR reference numbers together with the underlying system assumptions available.</w:t>
      </w:r>
      <w:r w:rsidRPr="00E97AFD">
        <w:rPr>
          <w:b/>
          <w:bCs/>
        </w:rPr>
        <w:fldChar w:fldCharType="end"/>
      </w:r>
    </w:p>
    <w:p w14:paraId="5CCB1538" w14:textId="77777777" w:rsidR="00CB54AD" w:rsidRDefault="00CB54AD" w:rsidP="00A2425C">
      <w:pPr>
        <w:pStyle w:val="Heading1"/>
        <w:ind w:left="0" w:firstLine="0"/>
      </w:pPr>
      <w:r>
        <w:t>References</w:t>
      </w:r>
    </w:p>
    <w:p w14:paraId="161888CE" w14:textId="722BB788" w:rsidR="007528A3" w:rsidRDefault="007528A3" w:rsidP="00CB54AD">
      <w:pPr>
        <w:numPr>
          <w:ilvl w:val="0"/>
          <w:numId w:val="5"/>
        </w:numPr>
        <w:tabs>
          <w:tab w:val="left" w:pos="426"/>
        </w:tabs>
        <w:overflowPunct w:val="0"/>
        <w:autoSpaceDE w:val="0"/>
        <w:autoSpaceDN w:val="0"/>
        <w:adjustRightInd w:val="0"/>
        <w:textAlignment w:val="baseline"/>
      </w:pPr>
      <w:bookmarkStart w:id="3" w:name="_Ref142323392"/>
      <w:r w:rsidRPr="007528A3">
        <w:t>R4-2309811</w:t>
      </w:r>
      <w:r>
        <w:t xml:space="preserve">, </w:t>
      </w:r>
      <w:r w:rsidR="00280AA8" w:rsidRPr="00280AA8">
        <w:t>WF for FR2 OTA test SI</w:t>
      </w:r>
      <w:r w:rsidR="00280AA8">
        <w:t xml:space="preserve">, </w:t>
      </w:r>
      <w:r w:rsidR="00B859C1" w:rsidRPr="00B859C1">
        <w:t>Qualcomm Incorporated</w:t>
      </w:r>
      <w:r w:rsidR="00B859C1">
        <w:t xml:space="preserve">, </w:t>
      </w:r>
      <w:r w:rsidR="000F44B0" w:rsidRPr="000F44B0">
        <w:t>3GPP TSG-RAN WG4 Meeting # 107</w:t>
      </w:r>
      <w:r w:rsidR="000F44B0">
        <w:t>, May 2023</w:t>
      </w:r>
      <w:bookmarkEnd w:id="3"/>
    </w:p>
    <w:p w14:paraId="1A77BF73" w14:textId="73E4B9A9" w:rsidR="000A0D4D" w:rsidRDefault="00820713" w:rsidP="00CB54AD">
      <w:pPr>
        <w:numPr>
          <w:ilvl w:val="0"/>
          <w:numId w:val="5"/>
        </w:numPr>
        <w:tabs>
          <w:tab w:val="left" w:pos="426"/>
        </w:tabs>
        <w:overflowPunct w:val="0"/>
        <w:autoSpaceDE w:val="0"/>
        <w:autoSpaceDN w:val="0"/>
        <w:adjustRightInd w:val="0"/>
        <w:textAlignment w:val="baseline"/>
      </w:pPr>
      <w:bookmarkStart w:id="4" w:name="_Ref142388080"/>
      <w:r w:rsidRPr="00820713">
        <w:t>R5-199575</w:t>
      </w:r>
      <w:r>
        <w:t xml:space="preserve">, </w:t>
      </w:r>
      <w:r w:rsidR="003417CF" w:rsidRPr="003417CF">
        <w:t>End-to-End System Simulations for Min. Isolation Requirements</w:t>
      </w:r>
      <w:r w:rsidR="003417CF">
        <w:t xml:space="preserve">, Keysight Technologies, </w:t>
      </w:r>
      <w:r w:rsidR="000D72FD" w:rsidRPr="000D72FD">
        <w:t>3GPP TSG-RAN WG5 #85</w:t>
      </w:r>
      <w:r w:rsidR="000D72FD">
        <w:t>, November 2019</w:t>
      </w:r>
      <w:bookmarkEnd w:id="4"/>
    </w:p>
    <w:p w14:paraId="3C3409B9" w14:textId="4C737B97" w:rsidR="00E923AF" w:rsidRDefault="00E923AF" w:rsidP="00CB54AD">
      <w:pPr>
        <w:numPr>
          <w:ilvl w:val="0"/>
          <w:numId w:val="5"/>
        </w:numPr>
        <w:tabs>
          <w:tab w:val="left" w:pos="426"/>
        </w:tabs>
        <w:overflowPunct w:val="0"/>
        <w:autoSpaceDE w:val="0"/>
        <w:autoSpaceDN w:val="0"/>
        <w:adjustRightInd w:val="0"/>
        <w:textAlignment w:val="baseline"/>
      </w:pPr>
      <w:bookmarkStart w:id="5" w:name="_Ref142388082"/>
      <w:r w:rsidRPr="00E923AF">
        <w:t>R5-201157</w:t>
      </w:r>
      <w:r>
        <w:t xml:space="preserve">, </w:t>
      </w:r>
      <w:r w:rsidR="00CD1B6B" w:rsidRPr="00CD1B6B">
        <w:t>End-to-End System Simulations for Min. Isolation Requirements</w:t>
      </w:r>
      <w:r w:rsidR="00CD1B6B">
        <w:t xml:space="preserve">, Keysight Technologies, </w:t>
      </w:r>
      <w:r w:rsidR="00E675F4" w:rsidRPr="00E675F4">
        <w:t>3GPP TSG-RAN5 Meeting #86-e</w:t>
      </w:r>
      <w:r w:rsidR="00E675F4">
        <w:t xml:space="preserve">, </w:t>
      </w:r>
      <w:r w:rsidR="00FA1363" w:rsidRPr="00FA1363">
        <w:t>February 2020</w:t>
      </w:r>
      <w:bookmarkEnd w:id="5"/>
    </w:p>
    <w:p w14:paraId="45CB8A14" w14:textId="5D21CB65" w:rsidR="00D80CBF" w:rsidRPr="00354167" w:rsidRDefault="00D80CBF" w:rsidP="00CB54AD">
      <w:pPr>
        <w:numPr>
          <w:ilvl w:val="0"/>
          <w:numId w:val="5"/>
        </w:numPr>
        <w:tabs>
          <w:tab w:val="left" w:pos="426"/>
        </w:tabs>
        <w:overflowPunct w:val="0"/>
        <w:autoSpaceDE w:val="0"/>
        <w:autoSpaceDN w:val="0"/>
        <w:adjustRightInd w:val="0"/>
        <w:textAlignment w:val="baseline"/>
      </w:pPr>
      <w:bookmarkStart w:id="6" w:name="_Ref142388366"/>
      <w:r w:rsidRPr="00D80CBF">
        <w:t>TS 38.101-4, User Equipment (UE) radio transmission and reception; Part 4: Performance requirements</w:t>
      </w:r>
      <w:bookmarkEnd w:id="6"/>
    </w:p>
    <w:sectPr w:rsidR="00D80CBF" w:rsidRPr="0035416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8298ED" w14:textId="77777777" w:rsidR="00293CC9" w:rsidRDefault="00293CC9">
      <w:r>
        <w:separator/>
      </w:r>
    </w:p>
  </w:endnote>
  <w:endnote w:type="continuationSeparator" w:id="0">
    <w:p w14:paraId="324158AD" w14:textId="77777777" w:rsidR="00293CC9" w:rsidRDefault="00293CC9">
      <w:r>
        <w:continuationSeparator/>
      </w:r>
    </w:p>
  </w:endnote>
  <w:endnote w:type="continuationNotice" w:id="1">
    <w:p w14:paraId="142F3FE4" w14:textId="77777777" w:rsidR="00293CC9" w:rsidRDefault="00293CC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BDAE35" w14:textId="77777777" w:rsidR="00293CC9" w:rsidRDefault="00293CC9">
      <w:r>
        <w:separator/>
      </w:r>
    </w:p>
  </w:footnote>
  <w:footnote w:type="continuationSeparator" w:id="0">
    <w:p w14:paraId="162CE989" w14:textId="77777777" w:rsidR="00293CC9" w:rsidRDefault="00293CC9">
      <w:r>
        <w:continuationSeparator/>
      </w:r>
    </w:p>
  </w:footnote>
  <w:footnote w:type="continuationNotice" w:id="1">
    <w:p w14:paraId="4F324B8A" w14:textId="77777777" w:rsidR="00293CC9" w:rsidRDefault="00293CC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666456"/>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666181C"/>
    <w:multiLevelType w:val="hybridMultilevel"/>
    <w:tmpl w:val="07A6DB42"/>
    <w:lvl w:ilvl="0" w:tplc="D966B1D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223FD9"/>
    <w:multiLevelType w:val="hybridMultilevel"/>
    <w:tmpl w:val="4A10A75A"/>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6" w15:restartNumberingAfterBreak="0">
    <w:nsid w:val="09E24C13"/>
    <w:multiLevelType w:val="multilevel"/>
    <w:tmpl w:val="631EFFF6"/>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0B503B7A"/>
    <w:multiLevelType w:val="hybridMultilevel"/>
    <w:tmpl w:val="BD586678"/>
    <w:lvl w:ilvl="0" w:tplc="4C12E084">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CBF39AA"/>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2226ED"/>
    <w:multiLevelType w:val="hybridMultilevel"/>
    <w:tmpl w:val="F83EF10A"/>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10" w15:restartNumberingAfterBreak="0">
    <w:nsid w:val="137812A8"/>
    <w:multiLevelType w:val="hybridMultilevel"/>
    <w:tmpl w:val="154EBE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1440" w:hanging="360"/>
      </w:pPr>
      <w:rPr>
        <w:rFonts w:ascii="Courier New" w:hAnsi="Courier New" w:cs="Courier New" w:hint="default"/>
      </w:rPr>
    </w:lvl>
    <w:lvl w:ilvl="3" w:tplc="04090005">
      <w:start w:val="1"/>
      <w:numFmt w:val="bullet"/>
      <w:lvlText w:val=""/>
      <w:lvlJc w:val="left"/>
      <w:pPr>
        <w:ind w:left="2160" w:hanging="360"/>
      </w:pPr>
      <w:rPr>
        <w:rFonts w:ascii="Wingdings" w:hAnsi="Wingdings"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8AF1A27"/>
    <w:multiLevelType w:val="hybridMultilevel"/>
    <w:tmpl w:val="202483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18DB2C5A"/>
    <w:multiLevelType w:val="hybridMultilevel"/>
    <w:tmpl w:val="87649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C2739AE"/>
    <w:multiLevelType w:val="hybridMultilevel"/>
    <w:tmpl w:val="EC70407A"/>
    <w:lvl w:ilvl="0" w:tplc="0409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4" w15:restartNumberingAfterBreak="0">
    <w:nsid w:val="1F54137F"/>
    <w:multiLevelType w:val="hybridMultilevel"/>
    <w:tmpl w:val="FE361CB8"/>
    <w:lvl w:ilvl="0" w:tplc="7658980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5" w15:restartNumberingAfterBreak="0">
    <w:nsid w:val="23A538C6"/>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226F28"/>
    <w:multiLevelType w:val="hybridMultilevel"/>
    <w:tmpl w:val="51CA03AE"/>
    <w:lvl w:ilvl="0" w:tplc="3CDAE568">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8DD4DEE"/>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CB262B9"/>
    <w:multiLevelType w:val="hybridMultilevel"/>
    <w:tmpl w:val="2876AC88"/>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19" w15:restartNumberingAfterBreak="0">
    <w:nsid w:val="2FB90FE0"/>
    <w:multiLevelType w:val="hybridMultilevel"/>
    <w:tmpl w:val="7042F844"/>
    <w:lvl w:ilvl="0" w:tplc="4C12E084">
      <w:start w:val="1"/>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0" w15:restartNumberingAfterBreak="0">
    <w:nsid w:val="303F0E4B"/>
    <w:multiLevelType w:val="hybridMultilevel"/>
    <w:tmpl w:val="EF7043DC"/>
    <w:lvl w:ilvl="0" w:tplc="4C12E084">
      <w:start w:val="1"/>
      <w:numFmt w:val="bullet"/>
      <w:lvlText w:val="-"/>
      <w:lvlJc w:val="left"/>
      <w:pPr>
        <w:ind w:left="928"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0DB7C52"/>
    <w:multiLevelType w:val="hybridMultilevel"/>
    <w:tmpl w:val="6EDAFBBE"/>
    <w:lvl w:ilvl="0" w:tplc="9E906C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1F66644"/>
    <w:multiLevelType w:val="hybridMultilevel"/>
    <w:tmpl w:val="AB7E9A0C"/>
    <w:lvl w:ilvl="0" w:tplc="08CA970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3B27D2F"/>
    <w:multiLevelType w:val="hybridMultilevel"/>
    <w:tmpl w:val="234EBF52"/>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4" w15:restartNumberingAfterBreak="0">
    <w:nsid w:val="36AD45B2"/>
    <w:multiLevelType w:val="hybridMultilevel"/>
    <w:tmpl w:val="C27EDD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ACE3953"/>
    <w:multiLevelType w:val="hybridMultilevel"/>
    <w:tmpl w:val="6E3699E6"/>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o"/>
      <w:lvlJc w:val="left"/>
      <w:pPr>
        <w:ind w:left="1440" w:hanging="360"/>
      </w:pPr>
      <w:rPr>
        <w:rFonts w:ascii="Courier New" w:hAnsi="Courier New" w:cs="Courier New" w:hint="default"/>
      </w:rPr>
    </w:lvl>
    <w:lvl w:ilvl="3" w:tplc="04090005">
      <w:start w:val="1"/>
      <w:numFmt w:val="bullet"/>
      <w:lvlText w:val=""/>
      <w:lvlJc w:val="left"/>
      <w:pPr>
        <w:ind w:left="2160" w:hanging="360"/>
      </w:pPr>
      <w:rPr>
        <w:rFonts w:ascii="Wingdings" w:hAnsi="Wingdings"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6" w15:restartNumberingAfterBreak="0">
    <w:nsid w:val="3BB310CA"/>
    <w:multiLevelType w:val="hybridMultilevel"/>
    <w:tmpl w:val="E91C9C38"/>
    <w:lvl w:ilvl="0" w:tplc="F9B2D4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EED54E8"/>
    <w:multiLevelType w:val="hybridMultilevel"/>
    <w:tmpl w:val="938A997E"/>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o"/>
      <w:lvlJc w:val="left"/>
      <w:pPr>
        <w:ind w:left="1440" w:hanging="360"/>
      </w:pPr>
      <w:rPr>
        <w:rFonts w:ascii="Courier New" w:hAnsi="Courier New" w:cs="Courier New" w:hint="default"/>
      </w:rPr>
    </w:lvl>
    <w:lvl w:ilvl="3" w:tplc="04090005">
      <w:start w:val="1"/>
      <w:numFmt w:val="bullet"/>
      <w:lvlText w:val=""/>
      <w:lvlJc w:val="left"/>
      <w:pPr>
        <w:ind w:left="2160" w:hanging="360"/>
      </w:pPr>
      <w:rPr>
        <w:rFonts w:ascii="Wingdings" w:hAnsi="Wingdings"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8" w15:restartNumberingAfterBreak="0">
    <w:nsid w:val="52926202"/>
    <w:multiLevelType w:val="hybridMultilevel"/>
    <w:tmpl w:val="7AAEF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0" w15:restartNumberingAfterBreak="0">
    <w:nsid w:val="53551B73"/>
    <w:multiLevelType w:val="hybridMultilevel"/>
    <w:tmpl w:val="94AAE54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15:restartNumberingAfterBreak="0">
    <w:nsid w:val="58B73482"/>
    <w:multiLevelType w:val="hybridMultilevel"/>
    <w:tmpl w:val="BD7E13D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2" w15:restartNumberingAfterBreak="0">
    <w:nsid w:val="5CCE2026"/>
    <w:multiLevelType w:val="hybridMultilevel"/>
    <w:tmpl w:val="5CDCE522"/>
    <w:lvl w:ilvl="0" w:tplc="4D30C1E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3" w15:restartNumberingAfterBreak="0">
    <w:nsid w:val="5EB50DB7"/>
    <w:multiLevelType w:val="hybridMultilevel"/>
    <w:tmpl w:val="715089FC"/>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4" w15:restartNumberingAfterBreak="0">
    <w:nsid w:val="64490F04"/>
    <w:multiLevelType w:val="hybridMultilevel"/>
    <w:tmpl w:val="8946B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6E76B8C"/>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8B252FF"/>
    <w:multiLevelType w:val="hybridMultilevel"/>
    <w:tmpl w:val="6F50E128"/>
    <w:lvl w:ilvl="0" w:tplc="04090001">
      <w:start w:val="1"/>
      <w:numFmt w:val="bullet"/>
      <w:lvlText w:val=""/>
      <w:lvlJc w:val="left"/>
      <w:pPr>
        <w:ind w:left="2520" w:hanging="360"/>
      </w:pPr>
      <w:rPr>
        <w:rFonts w:ascii="Symbol" w:hAnsi="Symbol" w:hint="default"/>
      </w:rPr>
    </w:lvl>
    <w:lvl w:ilvl="1" w:tplc="04090003">
      <w:start w:val="1"/>
      <w:numFmt w:val="bullet"/>
      <w:lvlText w:val="o"/>
      <w:lvlJc w:val="left"/>
      <w:pPr>
        <w:ind w:left="3240" w:hanging="360"/>
      </w:pPr>
      <w:rPr>
        <w:rFonts w:ascii="Courier New" w:hAnsi="Courier New" w:cs="Courier New" w:hint="default"/>
      </w:rPr>
    </w:lvl>
    <w:lvl w:ilvl="2" w:tplc="04090005">
      <w:start w:val="1"/>
      <w:numFmt w:val="bullet"/>
      <w:lvlText w:val=""/>
      <w:lvlJc w:val="left"/>
      <w:pPr>
        <w:ind w:left="3960" w:hanging="360"/>
      </w:pPr>
      <w:rPr>
        <w:rFonts w:ascii="Wingdings" w:hAnsi="Wingdings" w:hint="default"/>
      </w:rPr>
    </w:lvl>
    <w:lvl w:ilvl="3" w:tplc="04090001">
      <w:start w:val="1"/>
      <w:numFmt w:val="bullet"/>
      <w:lvlText w:val=""/>
      <w:lvlJc w:val="left"/>
      <w:pPr>
        <w:ind w:left="4680" w:hanging="360"/>
      </w:pPr>
      <w:rPr>
        <w:rFonts w:ascii="Symbol" w:hAnsi="Symbol" w:hint="default"/>
      </w:rPr>
    </w:lvl>
    <w:lvl w:ilvl="4" w:tplc="04090003">
      <w:start w:val="1"/>
      <w:numFmt w:val="bullet"/>
      <w:lvlText w:val="o"/>
      <w:lvlJc w:val="left"/>
      <w:pPr>
        <w:ind w:left="5400" w:hanging="360"/>
      </w:pPr>
      <w:rPr>
        <w:rFonts w:ascii="Courier New" w:hAnsi="Courier New" w:cs="Courier New" w:hint="default"/>
      </w:rPr>
    </w:lvl>
    <w:lvl w:ilvl="5" w:tplc="04090005">
      <w:start w:val="1"/>
      <w:numFmt w:val="bullet"/>
      <w:lvlText w:val=""/>
      <w:lvlJc w:val="left"/>
      <w:pPr>
        <w:ind w:left="6120" w:hanging="360"/>
      </w:pPr>
      <w:rPr>
        <w:rFonts w:ascii="Wingdings" w:hAnsi="Wingdings" w:hint="default"/>
      </w:rPr>
    </w:lvl>
    <w:lvl w:ilvl="6" w:tplc="04090001">
      <w:start w:val="1"/>
      <w:numFmt w:val="bullet"/>
      <w:lvlText w:val=""/>
      <w:lvlJc w:val="left"/>
      <w:pPr>
        <w:ind w:left="6840" w:hanging="360"/>
      </w:pPr>
      <w:rPr>
        <w:rFonts w:ascii="Symbol" w:hAnsi="Symbol" w:hint="default"/>
      </w:rPr>
    </w:lvl>
    <w:lvl w:ilvl="7" w:tplc="04090003">
      <w:start w:val="1"/>
      <w:numFmt w:val="bullet"/>
      <w:lvlText w:val="o"/>
      <w:lvlJc w:val="left"/>
      <w:pPr>
        <w:ind w:left="7560" w:hanging="360"/>
      </w:pPr>
      <w:rPr>
        <w:rFonts w:ascii="Courier New" w:hAnsi="Courier New" w:cs="Courier New" w:hint="default"/>
      </w:rPr>
    </w:lvl>
    <w:lvl w:ilvl="8" w:tplc="04090005">
      <w:start w:val="1"/>
      <w:numFmt w:val="bullet"/>
      <w:lvlText w:val=""/>
      <w:lvlJc w:val="left"/>
      <w:pPr>
        <w:ind w:left="8280" w:hanging="360"/>
      </w:pPr>
      <w:rPr>
        <w:rFonts w:ascii="Wingdings" w:hAnsi="Wingdings" w:hint="default"/>
      </w:rPr>
    </w:lvl>
  </w:abstractNum>
  <w:abstractNum w:abstractNumId="37" w15:restartNumberingAfterBreak="0">
    <w:nsid w:val="6C0F41E5"/>
    <w:multiLevelType w:val="hybridMultilevel"/>
    <w:tmpl w:val="75ACDCBA"/>
    <w:lvl w:ilvl="0" w:tplc="8332BD36">
      <w:start w:val="1"/>
      <w:numFmt w:val="lowerLetter"/>
      <w:lvlText w:val="(%1)"/>
      <w:lvlJc w:val="left"/>
      <w:pPr>
        <w:ind w:left="4336" w:hanging="360"/>
      </w:pPr>
      <w:rPr>
        <w:rFonts w:hint="default"/>
      </w:rPr>
    </w:lvl>
    <w:lvl w:ilvl="1" w:tplc="04090019" w:tentative="1">
      <w:start w:val="1"/>
      <w:numFmt w:val="lowerLetter"/>
      <w:lvlText w:val="%2."/>
      <w:lvlJc w:val="left"/>
      <w:pPr>
        <w:ind w:left="5056" w:hanging="360"/>
      </w:pPr>
    </w:lvl>
    <w:lvl w:ilvl="2" w:tplc="0409001B" w:tentative="1">
      <w:start w:val="1"/>
      <w:numFmt w:val="lowerRoman"/>
      <w:lvlText w:val="%3."/>
      <w:lvlJc w:val="right"/>
      <w:pPr>
        <w:ind w:left="5776" w:hanging="180"/>
      </w:pPr>
    </w:lvl>
    <w:lvl w:ilvl="3" w:tplc="0409000F" w:tentative="1">
      <w:start w:val="1"/>
      <w:numFmt w:val="decimal"/>
      <w:lvlText w:val="%4."/>
      <w:lvlJc w:val="left"/>
      <w:pPr>
        <w:ind w:left="6496" w:hanging="360"/>
      </w:pPr>
    </w:lvl>
    <w:lvl w:ilvl="4" w:tplc="04090019" w:tentative="1">
      <w:start w:val="1"/>
      <w:numFmt w:val="lowerLetter"/>
      <w:lvlText w:val="%5."/>
      <w:lvlJc w:val="left"/>
      <w:pPr>
        <w:ind w:left="7216" w:hanging="360"/>
      </w:pPr>
    </w:lvl>
    <w:lvl w:ilvl="5" w:tplc="0409001B" w:tentative="1">
      <w:start w:val="1"/>
      <w:numFmt w:val="lowerRoman"/>
      <w:lvlText w:val="%6."/>
      <w:lvlJc w:val="right"/>
      <w:pPr>
        <w:ind w:left="7936" w:hanging="180"/>
      </w:pPr>
    </w:lvl>
    <w:lvl w:ilvl="6" w:tplc="0409000F" w:tentative="1">
      <w:start w:val="1"/>
      <w:numFmt w:val="decimal"/>
      <w:lvlText w:val="%7."/>
      <w:lvlJc w:val="left"/>
      <w:pPr>
        <w:ind w:left="8656" w:hanging="360"/>
      </w:pPr>
    </w:lvl>
    <w:lvl w:ilvl="7" w:tplc="04090019" w:tentative="1">
      <w:start w:val="1"/>
      <w:numFmt w:val="lowerLetter"/>
      <w:lvlText w:val="%8."/>
      <w:lvlJc w:val="left"/>
      <w:pPr>
        <w:ind w:left="9376" w:hanging="360"/>
      </w:pPr>
    </w:lvl>
    <w:lvl w:ilvl="8" w:tplc="0409001B" w:tentative="1">
      <w:start w:val="1"/>
      <w:numFmt w:val="lowerRoman"/>
      <w:lvlText w:val="%9."/>
      <w:lvlJc w:val="right"/>
      <w:pPr>
        <w:ind w:left="10096" w:hanging="180"/>
      </w:pPr>
    </w:lvl>
  </w:abstractNum>
  <w:abstractNum w:abstractNumId="38" w15:restartNumberingAfterBreak="0">
    <w:nsid w:val="6F667D2D"/>
    <w:multiLevelType w:val="hybridMultilevel"/>
    <w:tmpl w:val="27A4186E"/>
    <w:lvl w:ilvl="0" w:tplc="C7047A3A">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73E01D70"/>
    <w:multiLevelType w:val="hybridMultilevel"/>
    <w:tmpl w:val="0B5E9126"/>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41" w15:restartNumberingAfterBreak="0">
    <w:nsid w:val="78564103"/>
    <w:multiLevelType w:val="hybridMultilevel"/>
    <w:tmpl w:val="512805AC"/>
    <w:lvl w:ilvl="0" w:tplc="1DDAA902">
      <w:start w:val="8"/>
      <w:numFmt w:val="bullet"/>
      <w:lvlText w:val="-"/>
      <w:lvlJc w:val="left"/>
      <w:pPr>
        <w:ind w:left="720" w:hanging="360"/>
      </w:pPr>
      <w:rPr>
        <w:rFonts w:ascii="Times New Roman" w:eastAsia="Malgun Gothic" w:hAnsi="Times New Roman" w:cs="Times New Roman"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42" w15:restartNumberingAfterBreak="0">
    <w:nsid w:val="785812A9"/>
    <w:multiLevelType w:val="hybridMultilevel"/>
    <w:tmpl w:val="633EA80C"/>
    <w:lvl w:ilvl="0" w:tplc="C874C154">
      <w:start w:val="11"/>
      <w:numFmt w:val="bullet"/>
      <w:lvlText w:val="-"/>
      <w:lvlJc w:val="left"/>
      <w:pPr>
        <w:ind w:left="928" w:hanging="360"/>
      </w:pPr>
      <w:rPr>
        <w:rFonts w:ascii="Times New Roman" w:eastAsia="Malgun Gothic" w:hAnsi="Times New Roman" w:cs="Times New Roman" w:hint="default"/>
      </w:rPr>
    </w:lvl>
    <w:lvl w:ilvl="1" w:tplc="040A0003" w:tentative="1">
      <w:start w:val="1"/>
      <w:numFmt w:val="bullet"/>
      <w:lvlText w:val="o"/>
      <w:lvlJc w:val="left"/>
      <w:pPr>
        <w:ind w:left="1648" w:hanging="360"/>
      </w:pPr>
      <w:rPr>
        <w:rFonts w:ascii="Courier New" w:hAnsi="Courier New" w:cs="Courier New" w:hint="default"/>
      </w:rPr>
    </w:lvl>
    <w:lvl w:ilvl="2" w:tplc="040A0005" w:tentative="1">
      <w:start w:val="1"/>
      <w:numFmt w:val="bullet"/>
      <w:lvlText w:val=""/>
      <w:lvlJc w:val="left"/>
      <w:pPr>
        <w:ind w:left="2368" w:hanging="360"/>
      </w:pPr>
      <w:rPr>
        <w:rFonts w:ascii="Wingdings" w:hAnsi="Wingdings" w:hint="default"/>
      </w:rPr>
    </w:lvl>
    <w:lvl w:ilvl="3" w:tplc="040A0001" w:tentative="1">
      <w:start w:val="1"/>
      <w:numFmt w:val="bullet"/>
      <w:lvlText w:val=""/>
      <w:lvlJc w:val="left"/>
      <w:pPr>
        <w:ind w:left="3088" w:hanging="360"/>
      </w:pPr>
      <w:rPr>
        <w:rFonts w:ascii="Symbol" w:hAnsi="Symbol" w:hint="default"/>
      </w:rPr>
    </w:lvl>
    <w:lvl w:ilvl="4" w:tplc="040A0003" w:tentative="1">
      <w:start w:val="1"/>
      <w:numFmt w:val="bullet"/>
      <w:lvlText w:val="o"/>
      <w:lvlJc w:val="left"/>
      <w:pPr>
        <w:ind w:left="3808" w:hanging="360"/>
      </w:pPr>
      <w:rPr>
        <w:rFonts w:ascii="Courier New" w:hAnsi="Courier New" w:cs="Courier New" w:hint="default"/>
      </w:rPr>
    </w:lvl>
    <w:lvl w:ilvl="5" w:tplc="040A0005" w:tentative="1">
      <w:start w:val="1"/>
      <w:numFmt w:val="bullet"/>
      <w:lvlText w:val=""/>
      <w:lvlJc w:val="left"/>
      <w:pPr>
        <w:ind w:left="4528" w:hanging="360"/>
      </w:pPr>
      <w:rPr>
        <w:rFonts w:ascii="Wingdings" w:hAnsi="Wingdings" w:hint="default"/>
      </w:rPr>
    </w:lvl>
    <w:lvl w:ilvl="6" w:tplc="040A0001" w:tentative="1">
      <w:start w:val="1"/>
      <w:numFmt w:val="bullet"/>
      <w:lvlText w:val=""/>
      <w:lvlJc w:val="left"/>
      <w:pPr>
        <w:ind w:left="5248" w:hanging="360"/>
      </w:pPr>
      <w:rPr>
        <w:rFonts w:ascii="Symbol" w:hAnsi="Symbol" w:hint="default"/>
      </w:rPr>
    </w:lvl>
    <w:lvl w:ilvl="7" w:tplc="040A0003" w:tentative="1">
      <w:start w:val="1"/>
      <w:numFmt w:val="bullet"/>
      <w:lvlText w:val="o"/>
      <w:lvlJc w:val="left"/>
      <w:pPr>
        <w:ind w:left="5968" w:hanging="360"/>
      </w:pPr>
      <w:rPr>
        <w:rFonts w:ascii="Courier New" w:hAnsi="Courier New" w:cs="Courier New" w:hint="default"/>
      </w:rPr>
    </w:lvl>
    <w:lvl w:ilvl="8" w:tplc="040A0005" w:tentative="1">
      <w:start w:val="1"/>
      <w:numFmt w:val="bullet"/>
      <w:lvlText w:val=""/>
      <w:lvlJc w:val="left"/>
      <w:pPr>
        <w:ind w:left="6688" w:hanging="360"/>
      </w:pPr>
      <w:rPr>
        <w:rFonts w:ascii="Wingdings" w:hAnsi="Wingdings" w:hint="default"/>
      </w:rPr>
    </w:lvl>
  </w:abstractNum>
  <w:abstractNum w:abstractNumId="43" w15:restartNumberingAfterBreak="0">
    <w:nsid w:val="797B2CDA"/>
    <w:multiLevelType w:val="hybridMultilevel"/>
    <w:tmpl w:val="CC30D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A4E6228"/>
    <w:multiLevelType w:val="hybridMultilevel"/>
    <w:tmpl w:val="B84E1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9027792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0159740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83108378">
    <w:abstractNumId w:val="3"/>
  </w:num>
  <w:num w:numId="4" w16cid:durableId="1560246550">
    <w:abstractNumId w:val="42"/>
  </w:num>
  <w:num w:numId="5" w16cid:durableId="1915316065">
    <w:abstractNumId w:val="2"/>
  </w:num>
  <w:num w:numId="6" w16cid:durableId="417406821">
    <w:abstractNumId w:val="19"/>
  </w:num>
  <w:num w:numId="7" w16cid:durableId="603921104">
    <w:abstractNumId w:val="16"/>
  </w:num>
  <w:num w:numId="8" w16cid:durableId="1335261573">
    <w:abstractNumId w:val="11"/>
  </w:num>
  <w:num w:numId="9" w16cid:durableId="1464470065">
    <w:abstractNumId w:val="26"/>
  </w:num>
  <w:num w:numId="10" w16cid:durableId="496308269">
    <w:abstractNumId w:val="7"/>
  </w:num>
  <w:num w:numId="11" w16cid:durableId="1463233615">
    <w:abstractNumId w:val="34"/>
  </w:num>
  <w:num w:numId="12" w16cid:durableId="423458652">
    <w:abstractNumId w:val="14"/>
  </w:num>
  <w:num w:numId="13" w16cid:durableId="1161851675">
    <w:abstractNumId w:val="32"/>
  </w:num>
  <w:num w:numId="14" w16cid:durableId="9071901">
    <w:abstractNumId w:val="41"/>
  </w:num>
  <w:num w:numId="15" w16cid:durableId="1084718526">
    <w:abstractNumId w:val="13"/>
  </w:num>
  <w:num w:numId="16" w16cid:durableId="515996790">
    <w:abstractNumId w:val="40"/>
  </w:num>
  <w:num w:numId="17" w16cid:durableId="961113060">
    <w:abstractNumId w:val="9"/>
  </w:num>
  <w:num w:numId="18" w16cid:durableId="867109699">
    <w:abstractNumId w:val="29"/>
  </w:num>
  <w:num w:numId="19" w16cid:durableId="1825274695">
    <w:abstractNumId w:val="22"/>
  </w:num>
  <w:num w:numId="20" w16cid:durableId="1995524344">
    <w:abstractNumId w:val="30"/>
  </w:num>
  <w:num w:numId="21" w16cid:durableId="93672933">
    <w:abstractNumId w:val="39"/>
  </w:num>
  <w:num w:numId="22" w16cid:durableId="469172509">
    <w:abstractNumId w:val="28"/>
  </w:num>
  <w:num w:numId="23" w16cid:durableId="1179546305">
    <w:abstractNumId w:val="24"/>
  </w:num>
  <w:num w:numId="24" w16cid:durableId="679232884">
    <w:abstractNumId w:val="12"/>
  </w:num>
  <w:num w:numId="25" w16cid:durableId="1129058182">
    <w:abstractNumId w:val="5"/>
  </w:num>
  <w:num w:numId="26" w16cid:durableId="2094547373">
    <w:abstractNumId w:val="29"/>
  </w:num>
  <w:num w:numId="27" w16cid:durableId="1008289061">
    <w:abstractNumId w:val="29"/>
  </w:num>
  <w:num w:numId="28" w16cid:durableId="2143233623">
    <w:abstractNumId w:val="29"/>
  </w:num>
  <w:num w:numId="29" w16cid:durableId="1574505390">
    <w:abstractNumId w:val="20"/>
  </w:num>
  <w:num w:numId="30" w16cid:durableId="671028718">
    <w:abstractNumId w:val="18"/>
  </w:num>
  <w:num w:numId="31" w16cid:durableId="1955937069">
    <w:abstractNumId w:val="44"/>
  </w:num>
  <w:num w:numId="32" w16cid:durableId="568538944">
    <w:abstractNumId w:val="37"/>
  </w:num>
  <w:num w:numId="33" w16cid:durableId="1466508284">
    <w:abstractNumId w:val="43"/>
  </w:num>
  <w:num w:numId="34" w16cid:durableId="1070929017">
    <w:abstractNumId w:val="17"/>
  </w:num>
  <w:num w:numId="35" w16cid:durableId="2068991147">
    <w:abstractNumId w:val="8"/>
  </w:num>
  <w:num w:numId="36" w16cid:durableId="1627546098">
    <w:abstractNumId w:val="1"/>
  </w:num>
  <w:num w:numId="37" w16cid:durableId="475030788">
    <w:abstractNumId w:val="35"/>
  </w:num>
  <w:num w:numId="38" w16cid:durableId="16153140">
    <w:abstractNumId w:val="15"/>
  </w:num>
  <w:num w:numId="39" w16cid:durableId="1823152173">
    <w:abstractNumId w:val="4"/>
  </w:num>
  <w:num w:numId="40" w16cid:durableId="426386653">
    <w:abstractNumId w:val="38"/>
  </w:num>
  <w:num w:numId="41" w16cid:durableId="2069762685">
    <w:abstractNumId w:val="21"/>
  </w:num>
  <w:num w:numId="42" w16cid:durableId="1276525213">
    <w:abstractNumId w:val="6"/>
  </w:num>
  <w:num w:numId="43" w16cid:durableId="1367025743">
    <w:abstractNumId w:val="31"/>
  </w:num>
  <w:num w:numId="44" w16cid:durableId="1898009991">
    <w:abstractNumId w:val="10"/>
  </w:num>
  <w:num w:numId="45" w16cid:durableId="1410079610">
    <w:abstractNumId w:val="23"/>
  </w:num>
  <w:num w:numId="46" w16cid:durableId="1085109955">
    <w:abstractNumId w:val="33"/>
  </w:num>
  <w:num w:numId="47" w16cid:durableId="1904947365">
    <w:abstractNumId w:val="27"/>
  </w:num>
  <w:num w:numId="48" w16cid:durableId="1592229757">
    <w:abstractNumId w:val="36"/>
  </w:num>
  <w:num w:numId="49" w16cid:durableId="612830260">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6800"/>
    <w:rsid w:val="000078E2"/>
    <w:rsid w:val="000117B7"/>
    <w:rsid w:val="00011F6E"/>
    <w:rsid w:val="000120AC"/>
    <w:rsid w:val="000136CE"/>
    <w:rsid w:val="00013946"/>
    <w:rsid w:val="00015E33"/>
    <w:rsid w:val="0001793A"/>
    <w:rsid w:val="00017A04"/>
    <w:rsid w:val="00017C05"/>
    <w:rsid w:val="000200FB"/>
    <w:rsid w:val="00020BBB"/>
    <w:rsid w:val="0002191D"/>
    <w:rsid w:val="00021B26"/>
    <w:rsid w:val="000262D5"/>
    <w:rsid w:val="000266A0"/>
    <w:rsid w:val="00026A7D"/>
    <w:rsid w:val="00031C1D"/>
    <w:rsid w:val="00032F36"/>
    <w:rsid w:val="000350E0"/>
    <w:rsid w:val="00036AF0"/>
    <w:rsid w:val="000379D6"/>
    <w:rsid w:val="000418FC"/>
    <w:rsid w:val="000439E6"/>
    <w:rsid w:val="0004477C"/>
    <w:rsid w:val="0004678D"/>
    <w:rsid w:val="00052390"/>
    <w:rsid w:val="000547AB"/>
    <w:rsid w:val="00054A37"/>
    <w:rsid w:val="0005509D"/>
    <w:rsid w:val="000555BC"/>
    <w:rsid w:val="00055873"/>
    <w:rsid w:val="00056560"/>
    <w:rsid w:val="0005718C"/>
    <w:rsid w:val="0005725C"/>
    <w:rsid w:val="000606FD"/>
    <w:rsid w:val="00064500"/>
    <w:rsid w:val="000713C9"/>
    <w:rsid w:val="00077333"/>
    <w:rsid w:val="00082566"/>
    <w:rsid w:val="000833ED"/>
    <w:rsid w:val="00083540"/>
    <w:rsid w:val="00084983"/>
    <w:rsid w:val="00087F53"/>
    <w:rsid w:val="00093E7E"/>
    <w:rsid w:val="00096EE4"/>
    <w:rsid w:val="000A0D4D"/>
    <w:rsid w:val="000A12C7"/>
    <w:rsid w:val="000A2A86"/>
    <w:rsid w:val="000A43B4"/>
    <w:rsid w:val="000B25D3"/>
    <w:rsid w:val="000C2440"/>
    <w:rsid w:val="000C3347"/>
    <w:rsid w:val="000C3463"/>
    <w:rsid w:val="000C640F"/>
    <w:rsid w:val="000D202B"/>
    <w:rsid w:val="000D39C6"/>
    <w:rsid w:val="000D6B69"/>
    <w:rsid w:val="000D6CFC"/>
    <w:rsid w:val="000D72FD"/>
    <w:rsid w:val="000E24A4"/>
    <w:rsid w:val="000F44B0"/>
    <w:rsid w:val="00101010"/>
    <w:rsid w:val="00102BA0"/>
    <w:rsid w:val="001049D5"/>
    <w:rsid w:val="00110A88"/>
    <w:rsid w:val="00111826"/>
    <w:rsid w:val="00114DB9"/>
    <w:rsid w:val="00116761"/>
    <w:rsid w:val="00116F33"/>
    <w:rsid w:val="001174D8"/>
    <w:rsid w:val="00121323"/>
    <w:rsid w:val="00122845"/>
    <w:rsid w:val="00122EBA"/>
    <w:rsid w:val="00124141"/>
    <w:rsid w:val="001258E2"/>
    <w:rsid w:val="0013001E"/>
    <w:rsid w:val="00130A4D"/>
    <w:rsid w:val="0014005E"/>
    <w:rsid w:val="00140084"/>
    <w:rsid w:val="0014206F"/>
    <w:rsid w:val="001423A1"/>
    <w:rsid w:val="001430FC"/>
    <w:rsid w:val="001458A3"/>
    <w:rsid w:val="00150099"/>
    <w:rsid w:val="00152172"/>
    <w:rsid w:val="00153528"/>
    <w:rsid w:val="00156763"/>
    <w:rsid w:val="00157AD8"/>
    <w:rsid w:val="00164B6B"/>
    <w:rsid w:val="00166A36"/>
    <w:rsid w:val="001741AE"/>
    <w:rsid w:val="001758FB"/>
    <w:rsid w:val="001915BC"/>
    <w:rsid w:val="00191609"/>
    <w:rsid w:val="001960AD"/>
    <w:rsid w:val="00196F9F"/>
    <w:rsid w:val="001A08AA"/>
    <w:rsid w:val="001A17A5"/>
    <w:rsid w:val="001A2BC5"/>
    <w:rsid w:val="001A2EF9"/>
    <w:rsid w:val="001A3030"/>
    <w:rsid w:val="001A3120"/>
    <w:rsid w:val="001A3BFA"/>
    <w:rsid w:val="001A750C"/>
    <w:rsid w:val="001B129F"/>
    <w:rsid w:val="001B161B"/>
    <w:rsid w:val="001B2108"/>
    <w:rsid w:val="001B231F"/>
    <w:rsid w:val="001B425D"/>
    <w:rsid w:val="001B6A72"/>
    <w:rsid w:val="001C00AA"/>
    <w:rsid w:val="001C0CFD"/>
    <w:rsid w:val="001C2F29"/>
    <w:rsid w:val="001C3A35"/>
    <w:rsid w:val="001C3CCB"/>
    <w:rsid w:val="001C429E"/>
    <w:rsid w:val="001C4A15"/>
    <w:rsid w:val="001C687E"/>
    <w:rsid w:val="001D0D8E"/>
    <w:rsid w:val="001D7D91"/>
    <w:rsid w:val="001D7F4A"/>
    <w:rsid w:val="001E1CF6"/>
    <w:rsid w:val="001E4636"/>
    <w:rsid w:val="001E6DC6"/>
    <w:rsid w:val="001F5795"/>
    <w:rsid w:val="001F706B"/>
    <w:rsid w:val="00200996"/>
    <w:rsid w:val="0020314E"/>
    <w:rsid w:val="00204999"/>
    <w:rsid w:val="00206FE6"/>
    <w:rsid w:val="0020758D"/>
    <w:rsid w:val="00207AD7"/>
    <w:rsid w:val="00207F74"/>
    <w:rsid w:val="00210D55"/>
    <w:rsid w:val="0021155C"/>
    <w:rsid w:val="00212373"/>
    <w:rsid w:val="002132B5"/>
    <w:rsid w:val="002138EA"/>
    <w:rsid w:val="0021449F"/>
    <w:rsid w:val="00214FBD"/>
    <w:rsid w:val="00222897"/>
    <w:rsid w:val="002236FA"/>
    <w:rsid w:val="0022419C"/>
    <w:rsid w:val="002249D7"/>
    <w:rsid w:val="00224D0C"/>
    <w:rsid w:val="00234D1C"/>
    <w:rsid w:val="00235394"/>
    <w:rsid w:val="00235813"/>
    <w:rsid w:val="00236683"/>
    <w:rsid w:val="0023752C"/>
    <w:rsid w:val="00241A14"/>
    <w:rsid w:val="00244EEE"/>
    <w:rsid w:val="00247965"/>
    <w:rsid w:val="0025114C"/>
    <w:rsid w:val="00251340"/>
    <w:rsid w:val="00252AEA"/>
    <w:rsid w:val="00254246"/>
    <w:rsid w:val="00254FA3"/>
    <w:rsid w:val="00255905"/>
    <w:rsid w:val="0026179F"/>
    <w:rsid w:val="002625E8"/>
    <w:rsid w:val="00262600"/>
    <w:rsid w:val="00262A89"/>
    <w:rsid w:val="0026391C"/>
    <w:rsid w:val="00264002"/>
    <w:rsid w:val="00266C6B"/>
    <w:rsid w:val="0026709E"/>
    <w:rsid w:val="00267CC7"/>
    <w:rsid w:val="00271F76"/>
    <w:rsid w:val="002741DA"/>
    <w:rsid w:val="002748A2"/>
    <w:rsid w:val="00274984"/>
    <w:rsid w:val="00274E1A"/>
    <w:rsid w:val="0027758E"/>
    <w:rsid w:val="00277A09"/>
    <w:rsid w:val="00280AA8"/>
    <w:rsid w:val="00282213"/>
    <w:rsid w:val="00282AB5"/>
    <w:rsid w:val="00287895"/>
    <w:rsid w:val="00287C09"/>
    <w:rsid w:val="0029076F"/>
    <w:rsid w:val="00293732"/>
    <w:rsid w:val="00293CC9"/>
    <w:rsid w:val="00296B9F"/>
    <w:rsid w:val="002A4112"/>
    <w:rsid w:val="002A7017"/>
    <w:rsid w:val="002A7F4B"/>
    <w:rsid w:val="002B01BA"/>
    <w:rsid w:val="002B11F7"/>
    <w:rsid w:val="002B34F7"/>
    <w:rsid w:val="002B3F06"/>
    <w:rsid w:val="002B4D62"/>
    <w:rsid w:val="002C1E1B"/>
    <w:rsid w:val="002C2040"/>
    <w:rsid w:val="002C7D13"/>
    <w:rsid w:val="002D0D61"/>
    <w:rsid w:val="002D37E4"/>
    <w:rsid w:val="002D44BD"/>
    <w:rsid w:val="002D69EF"/>
    <w:rsid w:val="002E465A"/>
    <w:rsid w:val="002E47F7"/>
    <w:rsid w:val="002E5F31"/>
    <w:rsid w:val="002F4093"/>
    <w:rsid w:val="002F47E3"/>
    <w:rsid w:val="002F5FAD"/>
    <w:rsid w:val="00300544"/>
    <w:rsid w:val="003045CD"/>
    <w:rsid w:val="003046C6"/>
    <w:rsid w:val="00306D8E"/>
    <w:rsid w:val="00307D2C"/>
    <w:rsid w:val="00313528"/>
    <w:rsid w:val="0031365B"/>
    <w:rsid w:val="003209E5"/>
    <w:rsid w:val="00323717"/>
    <w:rsid w:val="00324F35"/>
    <w:rsid w:val="00326CFF"/>
    <w:rsid w:val="00331E19"/>
    <w:rsid w:val="00332422"/>
    <w:rsid w:val="00332820"/>
    <w:rsid w:val="003340C5"/>
    <w:rsid w:val="0033593B"/>
    <w:rsid w:val="003404F4"/>
    <w:rsid w:val="00340F27"/>
    <w:rsid w:val="003417CF"/>
    <w:rsid w:val="00342EC7"/>
    <w:rsid w:val="00344657"/>
    <w:rsid w:val="00344BCD"/>
    <w:rsid w:val="003450DD"/>
    <w:rsid w:val="00347574"/>
    <w:rsid w:val="00352233"/>
    <w:rsid w:val="00353724"/>
    <w:rsid w:val="00353E42"/>
    <w:rsid w:val="00354167"/>
    <w:rsid w:val="00364DC7"/>
    <w:rsid w:val="00365EF7"/>
    <w:rsid w:val="00366C3A"/>
    <w:rsid w:val="00366F9B"/>
    <w:rsid w:val="00367724"/>
    <w:rsid w:val="003679B5"/>
    <w:rsid w:val="00373148"/>
    <w:rsid w:val="00373A42"/>
    <w:rsid w:val="00374836"/>
    <w:rsid w:val="00380C5B"/>
    <w:rsid w:val="00380F33"/>
    <w:rsid w:val="00381C22"/>
    <w:rsid w:val="003834B0"/>
    <w:rsid w:val="00384387"/>
    <w:rsid w:val="003907E3"/>
    <w:rsid w:val="0039361E"/>
    <w:rsid w:val="00394D7F"/>
    <w:rsid w:val="0039509E"/>
    <w:rsid w:val="0039608D"/>
    <w:rsid w:val="00397CC0"/>
    <w:rsid w:val="003A1A50"/>
    <w:rsid w:val="003A1E08"/>
    <w:rsid w:val="003B1087"/>
    <w:rsid w:val="003B1AA0"/>
    <w:rsid w:val="003B478A"/>
    <w:rsid w:val="003B5AB0"/>
    <w:rsid w:val="003B7F37"/>
    <w:rsid w:val="003C4291"/>
    <w:rsid w:val="003C47CE"/>
    <w:rsid w:val="003C5232"/>
    <w:rsid w:val="003D1D54"/>
    <w:rsid w:val="003D2C79"/>
    <w:rsid w:val="003D5D10"/>
    <w:rsid w:val="003D7CEB"/>
    <w:rsid w:val="003E22C7"/>
    <w:rsid w:val="003E300F"/>
    <w:rsid w:val="003E39F0"/>
    <w:rsid w:val="003E3F2D"/>
    <w:rsid w:val="003E567C"/>
    <w:rsid w:val="003E6A73"/>
    <w:rsid w:val="003F0282"/>
    <w:rsid w:val="003F1AEA"/>
    <w:rsid w:val="003F1D13"/>
    <w:rsid w:val="003F6395"/>
    <w:rsid w:val="003F6FF1"/>
    <w:rsid w:val="004006D4"/>
    <w:rsid w:val="004006F6"/>
    <w:rsid w:val="0040097C"/>
    <w:rsid w:val="0040139E"/>
    <w:rsid w:val="004026D0"/>
    <w:rsid w:val="004048A9"/>
    <w:rsid w:val="00413C3E"/>
    <w:rsid w:val="00413C6C"/>
    <w:rsid w:val="0041477A"/>
    <w:rsid w:val="00416DDB"/>
    <w:rsid w:val="00417068"/>
    <w:rsid w:val="004204BB"/>
    <w:rsid w:val="00420AD5"/>
    <w:rsid w:val="00422533"/>
    <w:rsid w:val="004248D7"/>
    <w:rsid w:val="00426356"/>
    <w:rsid w:val="00427B4E"/>
    <w:rsid w:val="00431287"/>
    <w:rsid w:val="004420B4"/>
    <w:rsid w:val="00444225"/>
    <w:rsid w:val="004449DE"/>
    <w:rsid w:val="00445435"/>
    <w:rsid w:val="00456C09"/>
    <w:rsid w:val="0046119F"/>
    <w:rsid w:val="0046266D"/>
    <w:rsid w:val="00466E59"/>
    <w:rsid w:val="004701D2"/>
    <w:rsid w:val="00470B08"/>
    <w:rsid w:val="00470E49"/>
    <w:rsid w:val="00471B36"/>
    <w:rsid w:val="00473D9D"/>
    <w:rsid w:val="004740B3"/>
    <w:rsid w:val="00474556"/>
    <w:rsid w:val="00474FBC"/>
    <w:rsid w:val="004766D6"/>
    <w:rsid w:val="00476D28"/>
    <w:rsid w:val="00482CB3"/>
    <w:rsid w:val="004835B4"/>
    <w:rsid w:val="00484D33"/>
    <w:rsid w:val="00485FCA"/>
    <w:rsid w:val="00490F98"/>
    <w:rsid w:val="00490FAF"/>
    <w:rsid w:val="00491FA6"/>
    <w:rsid w:val="0049549C"/>
    <w:rsid w:val="00495A33"/>
    <w:rsid w:val="004A044F"/>
    <w:rsid w:val="004A07A1"/>
    <w:rsid w:val="004A17C7"/>
    <w:rsid w:val="004A3CA3"/>
    <w:rsid w:val="004A419F"/>
    <w:rsid w:val="004A6B36"/>
    <w:rsid w:val="004A7D1A"/>
    <w:rsid w:val="004B27EC"/>
    <w:rsid w:val="004B4919"/>
    <w:rsid w:val="004C2A16"/>
    <w:rsid w:val="004D0FD5"/>
    <w:rsid w:val="004D2F90"/>
    <w:rsid w:val="004D466C"/>
    <w:rsid w:val="004D5AE5"/>
    <w:rsid w:val="004E2B50"/>
    <w:rsid w:val="004E6319"/>
    <w:rsid w:val="004F08C5"/>
    <w:rsid w:val="004F24A6"/>
    <w:rsid w:val="004F374D"/>
    <w:rsid w:val="004F3D34"/>
    <w:rsid w:val="004F3E0E"/>
    <w:rsid w:val="004F3EB5"/>
    <w:rsid w:val="004F554E"/>
    <w:rsid w:val="004F7A3D"/>
    <w:rsid w:val="004F7C82"/>
    <w:rsid w:val="0050179F"/>
    <w:rsid w:val="00501CEE"/>
    <w:rsid w:val="00501D20"/>
    <w:rsid w:val="00505BFA"/>
    <w:rsid w:val="005069C0"/>
    <w:rsid w:val="00507378"/>
    <w:rsid w:val="00511254"/>
    <w:rsid w:val="00512458"/>
    <w:rsid w:val="00513632"/>
    <w:rsid w:val="00517B81"/>
    <w:rsid w:val="00520CFC"/>
    <w:rsid w:val="00522C5E"/>
    <w:rsid w:val="005239FE"/>
    <w:rsid w:val="00526FA7"/>
    <w:rsid w:val="0053435C"/>
    <w:rsid w:val="00534F8F"/>
    <w:rsid w:val="00541EB9"/>
    <w:rsid w:val="00543311"/>
    <w:rsid w:val="00546367"/>
    <w:rsid w:val="005464FE"/>
    <w:rsid w:val="005471FE"/>
    <w:rsid w:val="00547986"/>
    <w:rsid w:val="00551EEE"/>
    <w:rsid w:val="00554A16"/>
    <w:rsid w:val="005550DD"/>
    <w:rsid w:val="00555741"/>
    <w:rsid w:val="005575E5"/>
    <w:rsid w:val="005603F5"/>
    <w:rsid w:val="005649A1"/>
    <w:rsid w:val="00564C2C"/>
    <w:rsid w:val="00566838"/>
    <w:rsid w:val="00580542"/>
    <w:rsid w:val="00580587"/>
    <w:rsid w:val="00581E88"/>
    <w:rsid w:val="00583627"/>
    <w:rsid w:val="0058392F"/>
    <w:rsid w:val="00585B23"/>
    <w:rsid w:val="005908D2"/>
    <w:rsid w:val="00592F28"/>
    <w:rsid w:val="00593B56"/>
    <w:rsid w:val="005943B2"/>
    <w:rsid w:val="00595618"/>
    <w:rsid w:val="005A0EDD"/>
    <w:rsid w:val="005A46A7"/>
    <w:rsid w:val="005A616F"/>
    <w:rsid w:val="005A6F48"/>
    <w:rsid w:val="005B0D70"/>
    <w:rsid w:val="005B40A3"/>
    <w:rsid w:val="005B7B7A"/>
    <w:rsid w:val="005C239F"/>
    <w:rsid w:val="005C331B"/>
    <w:rsid w:val="005C4593"/>
    <w:rsid w:val="005D6DA8"/>
    <w:rsid w:val="005E12CD"/>
    <w:rsid w:val="005E2166"/>
    <w:rsid w:val="005E2985"/>
    <w:rsid w:val="005E5D66"/>
    <w:rsid w:val="005F3B1B"/>
    <w:rsid w:val="00607D98"/>
    <w:rsid w:val="0061059A"/>
    <w:rsid w:val="006126CA"/>
    <w:rsid w:val="006131BB"/>
    <w:rsid w:val="00613B1E"/>
    <w:rsid w:val="00614741"/>
    <w:rsid w:val="00616FB0"/>
    <w:rsid w:val="006210C4"/>
    <w:rsid w:val="00622B32"/>
    <w:rsid w:val="00634928"/>
    <w:rsid w:val="00635671"/>
    <w:rsid w:val="00636ABD"/>
    <w:rsid w:val="00641457"/>
    <w:rsid w:val="00643281"/>
    <w:rsid w:val="00643519"/>
    <w:rsid w:val="00645857"/>
    <w:rsid w:val="006468DD"/>
    <w:rsid w:val="00651C2B"/>
    <w:rsid w:val="006537BF"/>
    <w:rsid w:val="00653A6E"/>
    <w:rsid w:val="00653DF0"/>
    <w:rsid w:val="006543EF"/>
    <w:rsid w:val="0065492A"/>
    <w:rsid w:val="00654D11"/>
    <w:rsid w:val="00656822"/>
    <w:rsid w:val="00656A7B"/>
    <w:rsid w:val="00665AD3"/>
    <w:rsid w:val="00666C6C"/>
    <w:rsid w:val="00683EDA"/>
    <w:rsid w:val="006856E5"/>
    <w:rsid w:val="006937D0"/>
    <w:rsid w:val="00695755"/>
    <w:rsid w:val="00696304"/>
    <w:rsid w:val="00696BE5"/>
    <w:rsid w:val="00696D0A"/>
    <w:rsid w:val="006974B7"/>
    <w:rsid w:val="006A03F3"/>
    <w:rsid w:val="006A5A2A"/>
    <w:rsid w:val="006A5ED0"/>
    <w:rsid w:val="006A68BD"/>
    <w:rsid w:val="006B03F1"/>
    <w:rsid w:val="006B0D02"/>
    <w:rsid w:val="006B1C2F"/>
    <w:rsid w:val="006B363D"/>
    <w:rsid w:val="006B39EF"/>
    <w:rsid w:val="006C2AF9"/>
    <w:rsid w:val="006C3A94"/>
    <w:rsid w:val="006C7E35"/>
    <w:rsid w:val="006D132D"/>
    <w:rsid w:val="006D2259"/>
    <w:rsid w:val="006D3E9C"/>
    <w:rsid w:val="006D6B1F"/>
    <w:rsid w:val="006E45D9"/>
    <w:rsid w:val="006E5B02"/>
    <w:rsid w:val="006F0D5F"/>
    <w:rsid w:val="006F1DCF"/>
    <w:rsid w:val="006F4830"/>
    <w:rsid w:val="006F4A1A"/>
    <w:rsid w:val="006F5431"/>
    <w:rsid w:val="006F56D6"/>
    <w:rsid w:val="006F5C22"/>
    <w:rsid w:val="00700488"/>
    <w:rsid w:val="00703F5D"/>
    <w:rsid w:val="00705FF6"/>
    <w:rsid w:val="0070646B"/>
    <w:rsid w:val="007066FA"/>
    <w:rsid w:val="0070734D"/>
    <w:rsid w:val="00707941"/>
    <w:rsid w:val="00707CE7"/>
    <w:rsid w:val="00711EA6"/>
    <w:rsid w:val="0071466D"/>
    <w:rsid w:val="00714DD6"/>
    <w:rsid w:val="007162EF"/>
    <w:rsid w:val="00720148"/>
    <w:rsid w:val="00720AC9"/>
    <w:rsid w:val="007250C2"/>
    <w:rsid w:val="0072666A"/>
    <w:rsid w:val="00726FD4"/>
    <w:rsid w:val="00727352"/>
    <w:rsid w:val="00727593"/>
    <w:rsid w:val="00727A8D"/>
    <w:rsid w:val="00730547"/>
    <w:rsid w:val="00734F28"/>
    <w:rsid w:val="00735C03"/>
    <w:rsid w:val="00735C81"/>
    <w:rsid w:val="00736A17"/>
    <w:rsid w:val="007373B0"/>
    <w:rsid w:val="007403F2"/>
    <w:rsid w:val="00740C81"/>
    <w:rsid w:val="00741775"/>
    <w:rsid w:val="00744CC1"/>
    <w:rsid w:val="0074650E"/>
    <w:rsid w:val="00747AD4"/>
    <w:rsid w:val="007528A3"/>
    <w:rsid w:val="00752FA3"/>
    <w:rsid w:val="00753FFF"/>
    <w:rsid w:val="00765328"/>
    <w:rsid w:val="00770A12"/>
    <w:rsid w:val="007748ED"/>
    <w:rsid w:val="00774B17"/>
    <w:rsid w:val="007756A1"/>
    <w:rsid w:val="00776916"/>
    <w:rsid w:val="0078088D"/>
    <w:rsid w:val="00785759"/>
    <w:rsid w:val="00785D03"/>
    <w:rsid w:val="00787668"/>
    <w:rsid w:val="007927CF"/>
    <w:rsid w:val="00794A59"/>
    <w:rsid w:val="00797994"/>
    <w:rsid w:val="007A12E0"/>
    <w:rsid w:val="007A2502"/>
    <w:rsid w:val="007A4551"/>
    <w:rsid w:val="007A4F68"/>
    <w:rsid w:val="007A5139"/>
    <w:rsid w:val="007A5243"/>
    <w:rsid w:val="007A5B40"/>
    <w:rsid w:val="007A6059"/>
    <w:rsid w:val="007B03C6"/>
    <w:rsid w:val="007B0584"/>
    <w:rsid w:val="007B2DA3"/>
    <w:rsid w:val="007B5856"/>
    <w:rsid w:val="007B6E97"/>
    <w:rsid w:val="007B6FFB"/>
    <w:rsid w:val="007C0BFC"/>
    <w:rsid w:val="007C6DD8"/>
    <w:rsid w:val="007D0054"/>
    <w:rsid w:val="007D258B"/>
    <w:rsid w:val="007D2F2F"/>
    <w:rsid w:val="007D36D3"/>
    <w:rsid w:val="007D3BE3"/>
    <w:rsid w:val="007D6048"/>
    <w:rsid w:val="007E0486"/>
    <w:rsid w:val="007E2E0D"/>
    <w:rsid w:val="007E7938"/>
    <w:rsid w:val="007F0138"/>
    <w:rsid w:val="007F0E1E"/>
    <w:rsid w:val="007F0E21"/>
    <w:rsid w:val="007F1535"/>
    <w:rsid w:val="007F39D0"/>
    <w:rsid w:val="007F4B80"/>
    <w:rsid w:val="007F4CAF"/>
    <w:rsid w:val="007F4CCC"/>
    <w:rsid w:val="007F5250"/>
    <w:rsid w:val="007F5B12"/>
    <w:rsid w:val="007F62EA"/>
    <w:rsid w:val="007F7064"/>
    <w:rsid w:val="008023CC"/>
    <w:rsid w:val="00803E82"/>
    <w:rsid w:val="00804709"/>
    <w:rsid w:val="00806458"/>
    <w:rsid w:val="00807D16"/>
    <w:rsid w:val="00807F76"/>
    <w:rsid w:val="008142CC"/>
    <w:rsid w:val="008152DF"/>
    <w:rsid w:val="00816C9D"/>
    <w:rsid w:val="0082033D"/>
    <w:rsid w:val="00820713"/>
    <w:rsid w:val="0082128D"/>
    <w:rsid w:val="0082190B"/>
    <w:rsid w:val="00826B31"/>
    <w:rsid w:val="008278A2"/>
    <w:rsid w:val="00830BED"/>
    <w:rsid w:val="008312F8"/>
    <w:rsid w:val="00836C44"/>
    <w:rsid w:val="0083754E"/>
    <w:rsid w:val="00837660"/>
    <w:rsid w:val="00840A11"/>
    <w:rsid w:val="008450F8"/>
    <w:rsid w:val="00845E55"/>
    <w:rsid w:val="00846391"/>
    <w:rsid w:val="00853CDF"/>
    <w:rsid w:val="008541B3"/>
    <w:rsid w:val="008602F7"/>
    <w:rsid w:val="00861C5F"/>
    <w:rsid w:val="008626D8"/>
    <w:rsid w:val="00863644"/>
    <w:rsid w:val="00864950"/>
    <w:rsid w:val="00864B00"/>
    <w:rsid w:val="00870861"/>
    <w:rsid w:val="0087155F"/>
    <w:rsid w:val="00871E22"/>
    <w:rsid w:val="00884BE6"/>
    <w:rsid w:val="0088503C"/>
    <w:rsid w:val="00885D92"/>
    <w:rsid w:val="0088726B"/>
    <w:rsid w:val="00892723"/>
    <w:rsid w:val="00893454"/>
    <w:rsid w:val="00895D05"/>
    <w:rsid w:val="00896533"/>
    <w:rsid w:val="00897A25"/>
    <w:rsid w:val="008A0A78"/>
    <w:rsid w:val="008A1A84"/>
    <w:rsid w:val="008A2D48"/>
    <w:rsid w:val="008A6143"/>
    <w:rsid w:val="008B0529"/>
    <w:rsid w:val="008B1F24"/>
    <w:rsid w:val="008B2382"/>
    <w:rsid w:val="008B5C74"/>
    <w:rsid w:val="008C2308"/>
    <w:rsid w:val="008C558D"/>
    <w:rsid w:val="008C60E9"/>
    <w:rsid w:val="008C7836"/>
    <w:rsid w:val="008D761C"/>
    <w:rsid w:val="008D7BED"/>
    <w:rsid w:val="008E4413"/>
    <w:rsid w:val="008E4684"/>
    <w:rsid w:val="008E4F84"/>
    <w:rsid w:val="008E6844"/>
    <w:rsid w:val="008E786A"/>
    <w:rsid w:val="008F08D9"/>
    <w:rsid w:val="008F1346"/>
    <w:rsid w:val="008F540C"/>
    <w:rsid w:val="008F7D93"/>
    <w:rsid w:val="0090512F"/>
    <w:rsid w:val="0090524D"/>
    <w:rsid w:val="009064E9"/>
    <w:rsid w:val="009076E4"/>
    <w:rsid w:val="00911B1A"/>
    <w:rsid w:val="00916F35"/>
    <w:rsid w:val="009249BE"/>
    <w:rsid w:val="00925B2A"/>
    <w:rsid w:val="00931702"/>
    <w:rsid w:val="00931918"/>
    <w:rsid w:val="00932F29"/>
    <w:rsid w:val="00937FBD"/>
    <w:rsid w:val="009439E5"/>
    <w:rsid w:val="00945858"/>
    <w:rsid w:val="00946189"/>
    <w:rsid w:val="009514EA"/>
    <w:rsid w:val="00951CC5"/>
    <w:rsid w:val="00951E68"/>
    <w:rsid w:val="00952F41"/>
    <w:rsid w:val="0095378B"/>
    <w:rsid w:val="0095392E"/>
    <w:rsid w:val="009564E9"/>
    <w:rsid w:val="00957EF1"/>
    <w:rsid w:val="009614B6"/>
    <w:rsid w:val="00964105"/>
    <w:rsid w:val="00970A06"/>
    <w:rsid w:val="0097133C"/>
    <w:rsid w:val="00972528"/>
    <w:rsid w:val="0097539D"/>
    <w:rsid w:val="009767AC"/>
    <w:rsid w:val="00980E79"/>
    <w:rsid w:val="00982B7E"/>
    <w:rsid w:val="00983910"/>
    <w:rsid w:val="00984E5F"/>
    <w:rsid w:val="009913F6"/>
    <w:rsid w:val="00992B5F"/>
    <w:rsid w:val="00997D88"/>
    <w:rsid w:val="009A09C6"/>
    <w:rsid w:val="009A2FB8"/>
    <w:rsid w:val="009A5F26"/>
    <w:rsid w:val="009A63AD"/>
    <w:rsid w:val="009C0727"/>
    <w:rsid w:val="009C4605"/>
    <w:rsid w:val="009C49AE"/>
    <w:rsid w:val="009C6214"/>
    <w:rsid w:val="009D28E0"/>
    <w:rsid w:val="009D343A"/>
    <w:rsid w:val="009D78C2"/>
    <w:rsid w:val="009D7F67"/>
    <w:rsid w:val="009E186C"/>
    <w:rsid w:val="009E3840"/>
    <w:rsid w:val="009E41C5"/>
    <w:rsid w:val="009E448E"/>
    <w:rsid w:val="009E520A"/>
    <w:rsid w:val="009E6C1E"/>
    <w:rsid w:val="009E7AFD"/>
    <w:rsid w:val="009F20D3"/>
    <w:rsid w:val="009F7B55"/>
    <w:rsid w:val="00A079A7"/>
    <w:rsid w:val="00A14BE0"/>
    <w:rsid w:val="00A165D9"/>
    <w:rsid w:val="00A1685A"/>
    <w:rsid w:val="00A17573"/>
    <w:rsid w:val="00A210B9"/>
    <w:rsid w:val="00A22FB6"/>
    <w:rsid w:val="00A2310D"/>
    <w:rsid w:val="00A2425C"/>
    <w:rsid w:val="00A25AEB"/>
    <w:rsid w:val="00A277B2"/>
    <w:rsid w:val="00A313BC"/>
    <w:rsid w:val="00A320FB"/>
    <w:rsid w:val="00A323E2"/>
    <w:rsid w:val="00A3540D"/>
    <w:rsid w:val="00A3584A"/>
    <w:rsid w:val="00A446A0"/>
    <w:rsid w:val="00A4504D"/>
    <w:rsid w:val="00A452C2"/>
    <w:rsid w:val="00A45E4D"/>
    <w:rsid w:val="00A515A6"/>
    <w:rsid w:val="00A51F25"/>
    <w:rsid w:val="00A5215D"/>
    <w:rsid w:val="00A56613"/>
    <w:rsid w:val="00A57698"/>
    <w:rsid w:val="00A579F4"/>
    <w:rsid w:val="00A60D06"/>
    <w:rsid w:val="00A61E17"/>
    <w:rsid w:val="00A63F0B"/>
    <w:rsid w:val="00A65439"/>
    <w:rsid w:val="00A67306"/>
    <w:rsid w:val="00A67ACD"/>
    <w:rsid w:val="00A71503"/>
    <w:rsid w:val="00A72864"/>
    <w:rsid w:val="00A7302E"/>
    <w:rsid w:val="00A74CFE"/>
    <w:rsid w:val="00A74DEB"/>
    <w:rsid w:val="00A76571"/>
    <w:rsid w:val="00A77EC9"/>
    <w:rsid w:val="00A8094A"/>
    <w:rsid w:val="00A80BEF"/>
    <w:rsid w:val="00A81B15"/>
    <w:rsid w:val="00A82056"/>
    <w:rsid w:val="00A85286"/>
    <w:rsid w:val="00A85DBC"/>
    <w:rsid w:val="00A91132"/>
    <w:rsid w:val="00A94FE4"/>
    <w:rsid w:val="00A97CB6"/>
    <w:rsid w:val="00AA28BF"/>
    <w:rsid w:val="00AA3D6A"/>
    <w:rsid w:val="00AA42AF"/>
    <w:rsid w:val="00AA69E4"/>
    <w:rsid w:val="00AA7169"/>
    <w:rsid w:val="00AA7233"/>
    <w:rsid w:val="00AB0C5E"/>
    <w:rsid w:val="00AB25ED"/>
    <w:rsid w:val="00AB32B3"/>
    <w:rsid w:val="00AB3F85"/>
    <w:rsid w:val="00AB4AC5"/>
    <w:rsid w:val="00AC57B6"/>
    <w:rsid w:val="00AC5BD9"/>
    <w:rsid w:val="00AC6E03"/>
    <w:rsid w:val="00AD17B1"/>
    <w:rsid w:val="00AD4B9B"/>
    <w:rsid w:val="00AD768A"/>
    <w:rsid w:val="00AE116C"/>
    <w:rsid w:val="00AE342A"/>
    <w:rsid w:val="00AE4F0E"/>
    <w:rsid w:val="00AE627B"/>
    <w:rsid w:val="00AE6EAF"/>
    <w:rsid w:val="00AF0F4C"/>
    <w:rsid w:val="00AF3407"/>
    <w:rsid w:val="00AF3FC5"/>
    <w:rsid w:val="00AF5AD3"/>
    <w:rsid w:val="00B0589A"/>
    <w:rsid w:val="00B06419"/>
    <w:rsid w:val="00B14BC8"/>
    <w:rsid w:val="00B20C57"/>
    <w:rsid w:val="00B21D87"/>
    <w:rsid w:val="00B22ADA"/>
    <w:rsid w:val="00B24E76"/>
    <w:rsid w:val="00B27303"/>
    <w:rsid w:val="00B334B9"/>
    <w:rsid w:val="00B355AD"/>
    <w:rsid w:val="00B36208"/>
    <w:rsid w:val="00B36A37"/>
    <w:rsid w:val="00B3769C"/>
    <w:rsid w:val="00B40C16"/>
    <w:rsid w:val="00B40D30"/>
    <w:rsid w:val="00B426E8"/>
    <w:rsid w:val="00B428B9"/>
    <w:rsid w:val="00B42B91"/>
    <w:rsid w:val="00B43FEC"/>
    <w:rsid w:val="00B448AC"/>
    <w:rsid w:val="00B478AC"/>
    <w:rsid w:val="00B55D9A"/>
    <w:rsid w:val="00B5661F"/>
    <w:rsid w:val="00B6099D"/>
    <w:rsid w:val="00B60D75"/>
    <w:rsid w:val="00B62514"/>
    <w:rsid w:val="00B6398C"/>
    <w:rsid w:val="00B65101"/>
    <w:rsid w:val="00B7370C"/>
    <w:rsid w:val="00B73955"/>
    <w:rsid w:val="00B75741"/>
    <w:rsid w:val="00B822A0"/>
    <w:rsid w:val="00B83349"/>
    <w:rsid w:val="00B839BC"/>
    <w:rsid w:val="00B8446C"/>
    <w:rsid w:val="00B859C1"/>
    <w:rsid w:val="00B85DD7"/>
    <w:rsid w:val="00B92920"/>
    <w:rsid w:val="00B93A4D"/>
    <w:rsid w:val="00B943D6"/>
    <w:rsid w:val="00B979C4"/>
    <w:rsid w:val="00BA0D2D"/>
    <w:rsid w:val="00BA47FD"/>
    <w:rsid w:val="00BA5EFD"/>
    <w:rsid w:val="00BB2B4D"/>
    <w:rsid w:val="00BB4346"/>
    <w:rsid w:val="00BB43B8"/>
    <w:rsid w:val="00BB53AC"/>
    <w:rsid w:val="00BB5C16"/>
    <w:rsid w:val="00BB7338"/>
    <w:rsid w:val="00BC2D24"/>
    <w:rsid w:val="00BC577A"/>
    <w:rsid w:val="00BD0905"/>
    <w:rsid w:val="00BD455F"/>
    <w:rsid w:val="00BD707B"/>
    <w:rsid w:val="00BE0187"/>
    <w:rsid w:val="00BE1212"/>
    <w:rsid w:val="00BE1A05"/>
    <w:rsid w:val="00BE3D23"/>
    <w:rsid w:val="00BE473C"/>
    <w:rsid w:val="00BE5CA5"/>
    <w:rsid w:val="00BE5CB9"/>
    <w:rsid w:val="00BF5875"/>
    <w:rsid w:val="00C01AD5"/>
    <w:rsid w:val="00C01D4A"/>
    <w:rsid w:val="00C050BC"/>
    <w:rsid w:val="00C050CF"/>
    <w:rsid w:val="00C06487"/>
    <w:rsid w:val="00C065DE"/>
    <w:rsid w:val="00C1494B"/>
    <w:rsid w:val="00C14DE6"/>
    <w:rsid w:val="00C15AC6"/>
    <w:rsid w:val="00C16052"/>
    <w:rsid w:val="00C1643C"/>
    <w:rsid w:val="00C209B5"/>
    <w:rsid w:val="00C26EE8"/>
    <w:rsid w:val="00C3100A"/>
    <w:rsid w:val="00C313B8"/>
    <w:rsid w:val="00C31D69"/>
    <w:rsid w:val="00C401B8"/>
    <w:rsid w:val="00C42EBF"/>
    <w:rsid w:val="00C42F12"/>
    <w:rsid w:val="00C449F6"/>
    <w:rsid w:val="00C451D8"/>
    <w:rsid w:val="00C475DA"/>
    <w:rsid w:val="00C55D35"/>
    <w:rsid w:val="00C56792"/>
    <w:rsid w:val="00C6278C"/>
    <w:rsid w:val="00C63AA2"/>
    <w:rsid w:val="00C65422"/>
    <w:rsid w:val="00C6599B"/>
    <w:rsid w:val="00C76F04"/>
    <w:rsid w:val="00C804C3"/>
    <w:rsid w:val="00C807DB"/>
    <w:rsid w:val="00C80B9E"/>
    <w:rsid w:val="00C81268"/>
    <w:rsid w:val="00C83771"/>
    <w:rsid w:val="00C87851"/>
    <w:rsid w:val="00C9025C"/>
    <w:rsid w:val="00C91A52"/>
    <w:rsid w:val="00C93744"/>
    <w:rsid w:val="00C958F3"/>
    <w:rsid w:val="00C9614A"/>
    <w:rsid w:val="00CA1AB4"/>
    <w:rsid w:val="00CA3A27"/>
    <w:rsid w:val="00CA517A"/>
    <w:rsid w:val="00CA57D9"/>
    <w:rsid w:val="00CB0D58"/>
    <w:rsid w:val="00CB29E4"/>
    <w:rsid w:val="00CB54AD"/>
    <w:rsid w:val="00CB5BF2"/>
    <w:rsid w:val="00CC15A4"/>
    <w:rsid w:val="00CC28A9"/>
    <w:rsid w:val="00CC6580"/>
    <w:rsid w:val="00CC6FE0"/>
    <w:rsid w:val="00CD1B6B"/>
    <w:rsid w:val="00CD554E"/>
    <w:rsid w:val="00CD6130"/>
    <w:rsid w:val="00CE0386"/>
    <w:rsid w:val="00CE5863"/>
    <w:rsid w:val="00CE7219"/>
    <w:rsid w:val="00CF0031"/>
    <w:rsid w:val="00CF0C99"/>
    <w:rsid w:val="00CF46D3"/>
    <w:rsid w:val="00CF61F2"/>
    <w:rsid w:val="00D076FD"/>
    <w:rsid w:val="00D1118A"/>
    <w:rsid w:val="00D12CB8"/>
    <w:rsid w:val="00D16CE2"/>
    <w:rsid w:val="00D17FB0"/>
    <w:rsid w:val="00D21245"/>
    <w:rsid w:val="00D21C9F"/>
    <w:rsid w:val="00D22BEB"/>
    <w:rsid w:val="00D24C0F"/>
    <w:rsid w:val="00D26BF2"/>
    <w:rsid w:val="00D33C1E"/>
    <w:rsid w:val="00D37444"/>
    <w:rsid w:val="00D37A5A"/>
    <w:rsid w:val="00D402C2"/>
    <w:rsid w:val="00D45EB6"/>
    <w:rsid w:val="00D520E4"/>
    <w:rsid w:val="00D54860"/>
    <w:rsid w:val="00D54AA0"/>
    <w:rsid w:val="00D54F08"/>
    <w:rsid w:val="00D55B87"/>
    <w:rsid w:val="00D567FB"/>
    <w:rsid w:val="00D57DFA"/>
    <w:rsid w:val="00D6215E"/>
    <w:rsid w:val="00D64161"/>
    <w:rsid w:val="00D70DBC"/>
    <w:rsid w:val="00D71A3C"/>
    <w:rsid w:val="00D7306B"/>
    <w:rsid w:val="00D73201"/>
    <w:rsid w:val="00D73647"/>
    <w:rsid w:val="00D77EA4"/>
    <w:rsid w:val="00D80CBF"/>
    <w:rsid w:val="00D82370"/>
    <w:rsid w:val="00D8307F"/>
    <w:rsid w:val="00D8465F"/>
    <w:rsid w:val="00D85B5D"/>
    <w:rsid w:val="00D90F93"/>
    <w:rsid w:val="00D91F54"/>
    <w:rsid w:val="00D93835"/>
    <w:rsid w:val="00D93AE3"/>
    <w:rsid w:val="00D9442D"/>
    <w:rsid w:val="00D94F8B"/>
    <w:rsid w:val="00D95235"/>
    <w:rsid w:val="00D9763F"/>
    <w:rsid w:val="00DA057B"/>
    <w:rsid w:val="00DA66C3"/>
    <w:rsid w:val="00DB5E7F"/>
    <w:rsid w:val="00DB6CE7"/>
    <w:rsid w:val="00DC176A"/>
    <w:rsid w:val="00DC687B"/>
    <w:rsid w:val="00DD0C2C"/>
    <w:rsid w:val="00DD0F6E"/>
    <w:rsid w:val="00DD14A6"/>
    <w:rsid w:val="00DD1C07"/>
    <w:rsid w:val="00DD3907"/>
    <w:rsid w:val="00DD4BF9"/>
    <w:rsid w:val="00DE0E3E"/>
    <w:rsid w:val="00DE2633"/>
    <w:rsid w:val="00DE4BA6"/>
    <w:rsid w:val="00DE661E"/>
    <w:rsid w:val="00DF1AE6"/>
    <w:rsid w:val="00E038CE"/>
    <w:rsid w:val="00E03F11"/>
    <w:rsid w:val="00E0463C"/>
    <w:rsid w:val="00E07793"/>
    <w:rsid w:val="00E077C9"/>
    <w:rsid w:val="00E11C02"/>
    <w:rsid w:val="00E1369A"/>
    <w:rsid w:val="00E21128"/>
    <w:rsid w:val="00E21AB4"/>
    <w:rsid w:val="00E224FC"/>
    <w:rsid w:val="00E31F57"/>
    <w:rsid w:val="00E32C2E"/>
    <w:rsid w:val="00E336C5"/>
    <w:rsid w:val="00E34241"/>
    <w:rsid w:val="00E34794"/>
    <w:rsid w:val="00E41279"/>
    <w:rsid w:val="00E4448A"/>
    <w:rsid w:val="00E502C4"/>
    <w:rsid w:val="00E530FF"/>
    <w:rsid w:val="00E5455B"/>
    <w:rsid w:val="00E546BC"/>
    <w:rsid w:val="00E556C7"/>
    <w:rsid w:val="00E55ABC"/>
    <w:rsid w:val="00E56168"/>
    <w:rsid w:val="00E57B74"/>
    <w:rsid w:val="00E57FEF"/>
    <w:rsid w:val="00E636AE"/>
    <w:rsid w:val="00E642B3"/>
    <w:rsid w:val="00E675F4"/>
    <w:rsid w:val="00E708F5"/>
    <w:rsid w:val="00E70C18"/>
    <w:rsid w:val="00E71B84"/>
    <w:rsid w:val="00E86057"/>
    <w:rsid w:val="00E8629F"/>
    <w:rsid w:val="00E90B54"/>
    <w:rsid w:val="00E923AF"/>
    <w:rsid w:val="00E96BC6"/>
    <w:rsid w:val="00E97AA9"/>
    <w:rsid w:val="00E97AFD"/>
    <w:rsid w:val="00EA09B1"/>
    <w:rsid w:val="00EA0B52"/>
    <w:rsid w:val="00EA0B7F"/>
    <w:rsid w:val="00EA3C24"/>
    <w:rsid w:val="00EA3D76"/>
    <w:rsid w:val="00EA739C"/>
    <w:rsid w:val="00EB0292"/>
    <w:rsid w:val="00EB61A0"/>
    <w:rsid w:val="00EB6965"/>
    <w:rsid w:val="00EC0715"/>
    <w:rsid w:val="00EC0AAF"/>
    <w:rsid w:val="00EC6A1C"/>
    <w:rsid w:val="00ED5F47"/>
    <w:rsid w:val="00ED7922"/>
    <w:rsid w:val="00EE01EA"/>
    <w:rsid w:val="00EE066A"/>
    <w:rsid w:val="00EE2605"/>
    <w:rsid w:val="00EE3A95"/>
    <w:rsid w:val="00EE5692"/>
    <w:rsid w:val="00EE6221"/>
    <w:rsid w:val="00EE7690"/>
    <w:rsid w:val="00EF011F"/>
    <w:rsid w:val="00EF325F"/>
    <w:rsid w:val="00EF32A7"/>
    <w:rsid w:val="00EF4B1D"/>
    <w:rsid w:val="00EF5D8B"/>
    <w:rsid w:val="00EF6BCD"/>
    <w:rsid w:val="00F01416"/>
    <w:rsid w:val="00F030CA"/>
    <w:rsid w:val="00F03243"/>
    <w:rsid w:val="00F0557F"/>
    <w:rsid w:val="00F05DFF"/>
    <w:rsid w:val="00F072D8"/>
    <w:rsid w:val="00F10B79"/>
    <w:rsid w:val="00F12D23"/>
    <w:rsid w:val="00F15074"/>
    <w:rsid w:val="00F15855"/>
    <w:rsid w:val="00F16449"/>
    <w:rsid w:val="00F1709D"/>
    <w:rsid w:val="00F1745D"/>
    <w:rsid w:val="00F2070F"/>
    <w:rsid w:val="00F23155"/>
    <w:rsid w:val="00F26554"/>
    <w:rsid w:val="00F301DC"/>
    <w:rsid w:val="00F30653"/>
    <w:rsid w:val="00F32EDF"/>
    <w:rsid w:val="00F3413D"/>
    <w:rsid w:val="00F37710"/>
    <w:rsid w:val="00F421FD"/>
    <w:rsid w:val="00F46E30"/>
    <w:rsid w:val="00F6267E"/>
    <w:rsid w:val="00F63B69"/>
    <w:rsid w:val="00F7184A"/>
    <w:rsid w:val="00F77EB0"/>
    <w:rsid w:val="00F81AC1"/>
    <w:rsid w:val="00F83415"/>
    <w:rsid w:val="00F86974"/>
    <w:rsid w:val="00F90935"/>
    <w:rsid w:val="00F91F8F"/>
    <w:rsid w:val="00FA0215"/>
    <w:rsid w:val="00FA04B9"/>
    <w:rsid w:val="00FA1363"/>
    <w:rsid w:val="00FA35B4"/>
    <w:rsid w:val="00FA3AE0"/>
    <w:rsid w:val="00FB13B5"/>
    <w:rsid w:val="00FB2CFC"/>
    <w:rsid w:val="00FB560E"/>
    <w:rsid w:val="00FB69E7"/>
    <w:rsid w:val="00FB6CA7"/>
    <w:rsid w:val="00FB743E"/>
    <w:rsid w:val="00FC051F"/>
    <w:rsid w:val="00FC426E"/>
    <w:rsid w:val="00FC5F9D"/>
    <w:rsid w:val="00FD16E0"/>
    <w:rsid w:val="00FD182B"/>
    <w:rsid w:val="00FD446A"/>
    <w:rsid w:val="00FD7A87"/>
    <w:rsid w:val="00FE1522"/>
    <w:rsid w:val="00FE6645"/>
    <w:rsid w:val="00FE6EAD"/>
    <w:rsid w:val="00FF02E4"/>
    <w:rsid w:val="00FF04B3"/>
    <w:rsid w:val="00FF3FF6"/>
    <w:rsid w:val="00FF4C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35952386"/>
  <w15:chartTrackingRefBased/>
  <w15:docId w15:val="{DBEAC9A4-09CA-496C-BD30-A11AFEFDFE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rPr>
      <w:lang w:eastAsia="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rsid w:val="00064500"/>
    <w:rPr>
      <w:rFonts w:ascii="Arial" w:hAnsi="Arial"/>
      <w:sz w:val="18"/>
      <w:lang w:val="en-G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6B1C2F"/>
    <w:pPr>
      <w:spacing w:after="0"/>
    </w:pPr>
    <w:rPr>
      <w:rFonts w:ascii="Segoe UI" w:hAnsi="Segoe UI"/>
      <w:sz w:val="18"/>
      <w:szCs w:val="18"/>
      <w:lang w:eastAsia="x-none"/>
    </w:rPr>
  </w:style>
  <w:style w:type="character" w:customStyle="1" w:styleId="BalloonTextChar">
    <w:name w:val="Balloon Text Char"/>
    <w:link w:val="BalloonText"/>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qFormat/>
    <w:rsid w:val="006B1C2F"/>
    <w:rPr>
      <w:rFonts w:ascii="Arial" w:hAnsi="Arial"/>
      <w:b/>
      <w:sz w:val="18"/>
      <w:lang w:val="en-GB"/>
    </w:rPr>
  </w:style>
  <w:style w:type="character" w:customStyle="1" w:styleId="TACChar">
    <w:name w:val="TAC Char"/>
    <w:link w:val="TAC"/>
    <w:qFormat/>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locked/>
    <w:rsid w:val="00064500"/>
    <w:rPr>
      <w:rFonts w:ascii="Arial" w:hAnsi="Arial"/>
      <w:b/>
      <w:lang w:val="en-GB"/>
    </w:rPr>
  </w:style>
  <w:style w:type="character" w:customStyle="1" w:styleId="B1Char1">
    <w:name w:val="B1 Char1"/>
    <w:rsid w:val="00AE116C"/>
    <w:rPr>
      <w:rFonts w:eastAsia="Times New Roman"/>
    </w:rPr>
  </w:style>
  <w:style w:type="paragraph" w:styleId="ListParagraph">
    <w:name w:val="List Paragraph"/>
    <w:aliases w:val="- Bullets,목록 단락,リスト段落,?? ??,?????,????,Lista1,列出段落1,中等深浅网格 1 - 着色 21,列表段落,列出段落,R4_bullets,列表段落1,—ño’i—Ž,¥¡¡¡¡ì¬º¥¹¥È¶ÎÂä,ÁÐ³ö¶ÎÂä,¥ê¥¹¥È¶ÎÂä,1st level - Bullet List Paragraph,Lettre d'introduction,Paragrafo elenco,Normal bullet 2,목록단락,列"/>
    <w:basedOn w:val="Normal"/>
    <w:link w:val="ListParagraphChar"/>
    <w:uiPriority w:val="34"/>
    <w:qFormat/>
    <w:rsid w:val="00583627"/>
    <w:pPr>
      <w:numPr>
        <w:numId w:val="40"/>
      </w:numPr>
      <w:spacing w:after="200" w:line="276" w:lineRule="auto"/>
      <w:contextualSpacing/>
    </w:pPr>
    <w:rPr>
      <w:rFonts w:eastAsia="Calibri"/>
      <w:szCs w:val="22"/>
      <w:lang w:val="en-US"/>
    </w:rPr>
  </w:style>
  <w:style w:type="character" w:customStyle="1" w:styleId="TALCar">
    <w:name w:val="TAL Car"/>
    <w:locked/>
    <w:rsid w:val="00AE116C"/>
    <w:rPr>
      <w:rFonts w:ascii="Arial" w:eastAsia="Times New Roman" w:hAnsi="Arial"/>
      <w:sz w:val="18"/>
      <w:lang w:val="en-GB" w:eastAsia="en-GB"/>
    </w:rPr>
  </w:style>
  <w:style w:type="paragraph" w:styleId="CommentSubject">
    <w:name w:val="annotation subject"/>
    <w:basedOn w:val="CommentText"/>
    <w:next w:val="CommentText"/>
    <w:link w:val="CommentSubjectChar"/>
    <w:rsid w:val="00A515A6"/>
    <w:rPr>
      <w:b/>
      <w:bCs/>
    </w:rPr>
  </w:style>
  <w:style w:type="character" w:customStyle="1" w:styleId="CommentTextChar">
    <w:name w:val="Comment Text Char"/>
    <w:link w:val="CommentText"/>
    <w:semiHidden/>
    <w:rsid w:val="00A515A6"/>
    <w:rPr>
      <w:lang w:val="en-GB"/>
    </w:rPr>
  </w:style>
  <w:style w:type="character" w:customStyle="1" w:styleId="CommentSubjectChar">
    <w:name w:val="Comment Subject Char"/>
    <w:link w:val="CommentSubject"/>
    <w:rsid w:val="00A515A6"/>
    <w:rPr>
      <w:b/>
      <w:bCs/>
      <w:lang w:val="en-GB"/>
    </w:rPr>
  </w:style>
  <w:style w:type="character" w:customStyle="1" w:styleId="EQChar">
    <w:name w:val="EQ Char"/>
    <w:link w:val="EQ"/>
    <w:rsid w:val="009D7F67"/>
    <w:rPr>
      <w:noProof/>
      <w:lang w:eastAsia="en-U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rsid w:val="00EF011F"/>
    <w:rPr>
      <w:b/>
      <w:lang w:val="en-GB" w:eastAsia="en-US"/>
    </w:rPr>
  </w:style>
  <w:style w:type="character" w:styleId="UnresolvedMention">
    <w:name w:val="Unresolved Mention"/>
    <w:uiPriority w:val="99"/>
    <w:semiHidden/>
    <w:unhideWhenUsed/>
    <w:rsid w:val="00F63B69"/>
    <w:rPr>
      <w:color w:val="808080"/>
      <w:shd w:val="clear" w:color="auto" w:fill="E6E6E6"/>
    </w:rPr>
  </w:style>
  <w:style w:type="paragraph" w:customStyle="1" w:styleId="a">
    <w:name w:val="参考文献"/>
    <w:basedOn w:val="Normal"/>
    <w:qFormat/>
    <w:rsid w:val="00F63B69"/>
    <w:pPr>
      <w:keepLines/>
      <w:numPr>
        <w:numId w:val="18"/>
      </w:numPr>
      <w:spacing w:after="0"/>
    </w:pPr>
    <w:rPr>
      <w:rFonts w:eastAsia="MS Mincho"/>
    </w:rPr>
  </w:style>
  <w:style w:type="paragraph" w:styleId="Revision">
    <w:name w:val="Revision"/>
    <w:hidden/>
    <w:uiPriority w:val="99"/>
    <w:semiHidden/>
    <w:rsid w:val="006F5C22"/>
    <w:rPr>
      <w:lang w:val="en-GB"/>
    </w:rPr>
  </w:style>
  <w:style w:type="table" w:styleId="TableGrid">
    <w:name w:val="Table Grid"/>
    <w:basedOn w:val="TableNormal"/>
    <w:rsid w:val="007A4F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84D33"/>
    <w:pPr>
      <w:autoSpaceDE w:val="0"/>
      <w:autoSpaceDN w:val="0"/>
      <w:adjustRightInd w:val="0"/>
    </w:pPr>
    <w:rPr>
      <w:rFonts w:ascii="Arial" w:hAnsi="Arial" w:cs="Arial"/>
      <w:color w:val="000000"/>
      <w:sz w:val="24"/>
      <w:szCs w:val="24"/>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R4_bullets Char,列表段落1 Char,—ño’i—Ž Char,¥¡¡¡¡ì¬º¥¹¥È¶ÎÂä Char,ÁÐ³ö¶ÎÂä Char,¥ê¥¹¥È¶ÎÂä Char,列 Char"/>
    <w:basedOn w:val="DefaultParagraphFont"/>
    <w:link w:val="ListParagraph"/>
    <w:uiPriority w:val="34"/>
    <w:qFormat/>
    <w:rsid w:val="00583627"/>
    <w:rPr>
      <w:rFonts w:eastAsia="Calibri"/>
      <w:szCs w:val="22"/>
    </w:rPr>
  </w:style>
  <w:style w:type="character" w:customStyle="1" w:styleId="TANChar">
    <w:name w:val="TAN Char"/>
    <w:link w:val="TAN"/>
    <w:rsid w:val="009564E9"/>
    <w:rPr>
      <w:rFonts w:ascii="Arial" w:hAnsi="Arial"/>
      <w:sz w:val="18"/>
      <w:lang w:val="en-GB" w:eastAsia="x-none"/>
    </w:rPr>
  </w:style>
  <w:style w:type="character" w:customStyle="1" w:styleId="B1Zchn">
    <w:name w:val="B1 Zchn"/>
    <w:rsid w:val="006C7E35"/>
    <w:rPr>
      <w:rFonts w:eastAsia="Times New Roma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DB6CE7"/>
    <w:rPr>
      <w:rFonts w:ascii="Arial" w:hAnsi="Arial"/>
      <w:sz w:val="32"/>
      <w:lang w:val="en-GB"/>
    </w:rPr>
  </w:style>
  <w:style w:type="paragraph" w:customStyle="1" w:styleId="CRCoverPage">
    <w:name w:val="CR Cover Page"/>
    <w:rsid w:val="007748ED"/>
    <w:pPr>
      <w:spacing w:after="120"/>
    </w:pPr>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560436">
      <w:bodyDiv w:val="1"/>
      <w:marLeft w:val="0"/>
      <w:marRight w:val="0"/>
      <w:marTop w:val="0"/>
      <w:marBottom w:val="0"/>
      <w:divBdr>
        <w:top w:val="none" w:sz="0" w:space="0" w:color="auto"/>
        <w:left w:val="none" w:sz="0" w:space="0" w:color="auto"/>
        <w:bottom w:val="none" w:sz="0" w:space="0" w:color="auto"/>
        <w:right w:val="none" w:sz="0" w:space="0" w:color="auto"/>
      </w:divBdr>
    </w:div>
    <w:div w:id="555745782">
      <w:bodyDiv w:val="1"/>
      <w:marLeft w:val="0"/>
      <w:marRight w:val="0"/>
      <w:marTop w:val="0"/>
      <w:marBottom w:val="0"/>
      <w:divBdr>
        <w:top w:val="none" w:sz="0" w:space="0" w:color="auto"/>
        <w:left w:val="none" w:sz="0" w:space="0" w:color="auto"/>
        <w:bottom w:val="none" w:sz="0" w:space="0" w:color="auto"/>
        <w:right w:val="none" w:sz="0" w:space="0" w:color="auto"/>
      </w:divBdr>
    </w:div>
    <w:div w:id="575818618">
      <w:bodyDiv w:val="1"/>
      <w:marLeft w:val="0"/>
      <w:marRight w:val="0"/>
      <w:marTop w:val="0"/>
      <w:marBottom w:val="0"/>
      <w:divBdr>
        <w:top w:val="none" w:sz="0" w:space="0" w:color="auto"/>
        <w:left w:val="none" w:sz="0" w:space="0" w:color="auto"/>
        <w:bottom w:val="none" w:sz="0" w:space="0" w:color="auto"/>
        <w:right w:val="none" w:sz="0" w:space="0" w:color="auto"/>
      </w:divBdr>
    </w:div>
    <w:div w:id="640119110">
      <w:bodyDiv w:val="1"/>
      <w:marLeft w:val="0"/>
      <w:marRight w:val="0"/>
      <w:marTop w:val="0"/>
      <w:marBottom w:val="0"/>
      <w:divBdr>
        <w:top w:val="none" w:sz="0" w:space="0" w:color="auto"/>
        <w:left w:val="none" w:sz="0" w:space="0" w:color="auto"/>
        <w:bottom w:val="none" w:sz="0" w:space="0" w:color="auto"/>
        <w:right w:val="none" w:sz="0" w:space="0" w:color="auto"/>
      </w:divBdr>
    </w:div>
    <w:div w:id="944967724">
      <w:bodyDiv w:val="1"/>
      <w:marLeft w:val="0"/>
      <w:marRight w:val="0"/>
      <w:marTop w:val="0"/>
      <w:marBottom w:val="0"/>
      <w:divBdr>
        <w:top w:val="none" w:sz="0" w:space="0" w:color="auto"/>
        <w:left w:val="none" w:sz="0" w:space="0" w:color="auto"/>
        <w:bottom w:val="none" w:sz="0" w:space="0" w:color="auto"/>
        <w:right w:val="none" w:sz="0" w:space="0" w:color="auto"/>
      </w:divBdr>
    </w:div>
    <w:div w:id="980615888">
      <w:bodyDiv w:val="1"/>
      <w:marLeft w:val="0"/>
      <w:marRight w:val="0"/>
      <w:marTop w:val="0"/>
      <w:marBottom w:val="0"/>
      <w:divBdr>
        <w:top w:val="none" w:sz="0" w:space="0" w:color="auto"/>
        <w:left w:val="none" w:sz="0" w:space="0" w:color="auto"/>
        <w:bottom w:val="none" w:sz="0" w:space="0" w:color="auto"/>
        <w:right w:val="none" w:sz="0" w:space="0" w:color="auto"/>
      </w:divBdr>
    </w:div>
    <w:div w:id="1063600352">
      <w:bodyDiv w:val="1"/>
      <w:marLeft w:val="0"/>
      <w:marRight w:val="0"/>
      <w:marTop w:val="0"/>
      <w:marBottom w:val="0"/>
      <w:divBdr>
        <w:top w:val="none" w:sz="0" w:space="0" w:color="auto"/>
        <w:left w:val="none" w:sz="0" w:space="0" w:color="auto"/>
        <w:bottom w:val="none" w:sz="0" w:space="0" w:color="auto"/>
        <w:right w:val="none" w:sz="0" w:space="0" w:color="auto"/>
      </w:divBdr>
    </w:div>
    <w:div w:id="1067998337">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43234212">
      <w:bodyDiv w:val="1"/>
      <w:marLeft w:val="0"/>
      <w:marRight w:val="0"/>
      <w:marTop w:val="0"/>
      <w:marBottom w:val="0"/>
      <w:divBdr>
        <w:top w:val="none" w:sz="0" w:space="0" w:color="auto"/>
        <w:left w:val="none" w:sz="0" w:space="0" w:color="auto"/>
        <w:bottom w:val="none" w:sz="0" w:space="0" w:color="auto"/>
        <w:right w:val="none" w:sz="0" w:space="0" w:color="auto"/>
      </w:divBdr>
    </w:div>
    <w:div w:id="1198159751">
      <w:bodyDiv w:val="1"/>
      <w:marLeft w:val="0"/>
      <w:marRight w:val="0"/>
      <w:marTop w:val="0"/>
      <w:marBottom w:val="0"/>
      <w:divBdr>
        <w:top w:val="none" w:sz="0" w:space="0" w:color="auto"/>
        <w:left w:val="none" w:sz="0" w:space="0" w:color="auto"/>
        <w:bottom w:val="none" w:sz="0" w:space="0" w:color="auto"/>
        <w:right w:val="none" w:sz="0" w:space="0" w:color="auto"/>
      </w:divBdr>
    </w:div>
    <w:div w:id="1304236312">
      <w:bodyDiv w:val="1"/>
      <w:marLeft w:val="0"/>
      <w:marRight w:val="0"/>
      <w:marTop w:val="0"/>
      <w:marBottom w:val="0"/>
      <w:divBdr>
        <w:top w:val="none" w:sz="0" w:space="0" w:color="auto"/>
        <w:left w:val="none" w:sz="0" w:space="0" w:color="auto"/>
        <w:bottom w:val="none" w:sz="0" w:space="0" w:color="auto"/>
        <w:right w:val="none" w:sz="0" w:space="0" w:color="auto"/>
      </w:divBdr>
    </w:div>
    <w:div w:id="1377970310">
      <w:bodyDiv w:val="1"/>
      <w:marLeft w:val="0"/>
      <w:marRight w:val="0"/>
      <w:marTop w:val="0"/>
      <w:marBottom w:val="0"/>
      <w:divBdr>
        <w:top w:val="none" w:sz="0" w:space="0" w:color="auto"/>
        <w:left w:val="none" w:sz="0" w:space="0" w:color="auto"/>
        <w:bottom w:val="none" w:sz="0" w:space="0" w:color="auto"/>
        <w:right w:val="none" w:sz="0" w:space="0" w:color="auto"/>
      </w:divBdr>
    </w:div>
    <w:div w:id="1379663999">
      <w:bodyDiv w:val="1"/>
      <w:marLeft w:val="0"/>
      <w:marRight w:val="0"/>
      <w:marTop w:val="0"/>
      <w:marBottom w:val="0"/>
      <w:divBdr>
        <w:top w:val="none" w:sz="0" w:space="0" w:color="auto"/>
        <w:left w:val="none" w:sz="0" w:space="0" w:color="auto"/>
        <w:bottom w:val="none" w:sz="0" w:space="0" w:color="auto"/>
        <w:right w:val="none" w:sz="0" w:space="0" w:color="auto"/>
      </w:divBdr>
    </w:div>
    <w:div w:id="1415392236">
      <w:bodyDiv w:val="1"/>
      <w:marLeft w:val="0"/>
      <w:marRight w:val="0"/>
      <w:marTop w:val="0"/>
      <w:marBottom w:val="0"/>
      <w:divBdr>
        <w:top w:val="none" w:sz="0" w:space="0" w:color="auto"/>
        <w:left w:val="none" w:sz="0" w:space="0" w:color="auto"/>
        <w:bottom w:val="none" w:sz="0" w:space="0" w:color="auto"/>
        <w:right w:val="none" w:sz="0" w:space="0" w:color="auto"/>
      </w:divBdr>
    </w:div>
    <w:div w:id="1497725576">
      <w:bodyDiv w:val="1"/>
      <w:marLeft w:val="0"/>
      <w:marRight w:val="0"/>
      <w:marTop w:val="0"/>
      <w:marBottom w:val="0"/>
      <w:divBdr>
        <w:top w:val="none" w:sz="0" w:space="0" w:color="auto"/>
        <w:left w:val="none" w:sz="0" w:space="0" w:color="auto"/>
        <w:bottom w:val="none" w:sz="0" w:space="0" w:color="auto"/>
        <w:right w:val="none" w:sz="0" w:space="0" w:color="auto"/>
      </w:divBdr>
    </w:div>
    <w:div w:id="1512600437">
      <w:bodyDiv w:val="1"/>
      <w:marLeft w:val="0"/>
      <w:marRight w:val="0"/>
      <w:marTop w:val="0"/>
      <w:marBottom w:val="0"/>
      <w:divBdr>
        <w:top w:val="none" w:sz="0" w:space="0" w:color="auto"/>
        <w:left w:val="none" w:sz="0" w:space="0" w:color="auto"/>
        <w:bottom w:val="none" w:sz="0" w:space="0" w:color="auto"/>
        <w:right w:val="none" w:sz="0" w:space="0" w:color="auto"/>
      </w:divBdr>
    </w:div>
    <w:div w:id="1611086966">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804420673">
      <w:bodyDiv w:val="1"/>
      <w:marLeft w:val="0"/>
      <w:marRight w:val="0"/>
      <w:marTop w:val="0"/>
      <w:marBottom w:val="0"/>
      <w:divBdr>
        <w:top w:val="none" w:sz="0" w:space="0" w:color="auto"/>
        <w:left w:val="none" w:sz="0" w:space="0" w:color="auto"/>
        <w:bottom w:val="none" w:sz="0" w:space="0" w:color="auto"/>
        <w:right w:val="none" w:sz="0" w:space="0" w:color="auto"/>
      </w:divBdr>
    </w:div>
    <w:div w:id="1886408985">
      <w:bodyDiv w:val="1"/>
      <w:marLeft w:val="0"/>
      <w:marRight w:val="0"/>
      <w:marTop w:val="0"/>
      <w:marBottom w:val="0"/>
      <w:divBdr>
        <w:top w:val="none" w:sz="0" w:space="0" w:color="auto"/>
        <w:left w:val="none" w:sz="0" w:space="0" w:color="auto"/>
        <w:bottom w:val="none" w:sz="0" w:space="0" w:color="auto"/>
        <w:right w:val="none" w:sz="0" w:space="0" w:color="auto"/>
      </w:divBdr>
    </w:div>
    <w:div w:id="192213603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41802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package" Target="embeddings/Microsoft_Visio_Drawing1.vsdx"/><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7" ma:contentTypeDescription="Create a new document." ma:contentTypeScope="" ma:versionID="f9b803ce311a2a3d741a27604359c90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5d64fc47216a4706b3d50543f567bd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074855-CCE3-42CB-B616-5DFB7894C7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318685B-8691-409E-8D6E-A8888F1FE874}">
  <ds:schemaRefs>
    <ds:schemaRef ds:uri="http://schemas.openxmlformats.org/officeDocument/2006/bibliography"/>
  </ds:schemaRefs>
</ds:datastoreItem>
</file>

<file path=customXml/itemProps3.xml><?xml version="1.0" encoding="utf-8"?>
<ds:datastoreItem xmlns:ds="http://schemas.openxmlformats.org/officeDocument/2006/customXml" ds:itemID="{6E0B8DE3-FD5E-4CC7-B669-D1F10BD3FE2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4.xml><?xml version="1.0" encoding="utf-8"?>
<ds:datastoreItem xmlns:ds="http://schemas.openxmlformats.org/officeDocument/2006/customXml" ds:itemID="{36D48CBB-0A87-4681-9AD9-0EB632BB742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564</TotalTime>
  <Pages>3</Pages>
  <Words>769</Words>
  <Characters>4599</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Thorsten Hertel (KEYS)</dc:creator>
  <cp:keywords/>
  <dc:description/>
  <cp:lastModifiedBy>Thorsten Hertel (KEYS)</cp:lastModifiedBy>
  <cp:revision>207</cp:revision>
  <dcterms:created xsi:type="dcterms:W3CDTF">2020-05-26T02:02:00Z</dcterms:created>
  <dcterms:modified xsi:type="dcterms:W3CDTF">2023-08-11T20:33:00Z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y fmtid="{D5CDD505-2E9C-101B-9397-08002B2CF9AE}" pid="3" name="MediaServiceImageTags">
    <vt:lpwstr/>
  </property>
</Properties>
</file>